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4E6464" w:rsidRPr="004E6464" w14:paraId="066D73B5" w14:textId="77777777" w:rsidTr="004E6464">
        <w:tc>
          <w:tcPr>
            <w:tcW w:w="9630" w:type="dxa"/>
          </w:tcPr>
          <w:p w14:paraId="642F5219" w14:textId="1A8F4C27" w:rsidR="004E6464" w:rsidRPr="004E6464" w:rsidRDefault="004E6464" w:rsidP="004E6464">
            <w:pPr>
              <w:tabs>
                <w:tab w:val="right" w:pos="9360"/>
              </w:tabs>
              <w:ind w:left="-43"/>
            </w:pPr>
            <w:r w:rsidRPr="004E6464">
              <w:rPr>
                <w:noProof/>
                <w:color w:val="000000"/>
                <w:szCs w:val="24"/>
              </w:rPr>
              <w:drawing>
                <wp:inline distT="0" distB="0" distL="0" distR="0" wp14:anchorId="41E61C20" wp14:editId="33D1DF1A">
                  <wp:extent cx="1463040" cy="896112"/>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463040" cy="896112"/>
                          </a:xfrm>
                          <a:prstGeom prst="rect">
                            <a:avLst/>
                          </a:prstGeom>
                          <a:noFill/>
                        </pic:spPr>
                      </pic:pic>
                    </a:graphicData>
                  </a:graphic>
                </wp:inline>
              </w:drawing>
            </w:r>
            <w:r w:rsidRPr="004E6464">
              <w:tab/>
            </w:r>
          </w:p>
        </w:tc>
      </w:tr>
    </w:tbl>
    <w:p w14:paraId="0B701BAF" w14:textId="6389AB22" w:rsidR="009D759E" w:rsidRPr="00D26416" w:rsidRDefault="004E6464" w:rsidP="004E6464">
      <w:pPr>
        <w:spacing w:before="2880"/>
        <w:jc w:val="center"/>
        <w:rPr>
          <w:rFonts w:ascii="Times New Roman Bold" w:hAnsi="Times New Roman Bold"/>
          <w:b/>
          <w:color w:val="005DAC"/>
          <w:sz w:val="26"/>
        </w:rPr>
      </w:pPr>
      <w:r>
        <w:rPr>
          <w:rFonts w:ascii="Times New Roman Bold" w:hAnsi="Times New Roman Bold"/>
          <w:b/>
          <w:color w:val="005DAC"/>
          <w:sz w:val="26"/>
        </w:rPr>
        <w:t>CSRIC V</w:t>
      </w:r>
      <w:r>
        <w:rPr>
          <w:rFonts w:ascii="Times New Roman Bold" w:hAnsi="Times New Roman Bold"/>
          <w:b/>
          <w:color w:val="005DAC"/>
          <w:sz w:val="26"/>
        </w:rPr>
        <w:br/>
        <w:t>WORKING GROUP 4</w:t>
      </w:r>
      <w:r w:rsidR="00A366FB">
        <w:rPr>
          <w:rFonts w:ascii="Times New Roman Bold" w:hAnsi="Times New Roman Bold"/>
          <w:b/>
          <w:color w:val="005DAC"/>
          <w:sz w:val="26"/>
        </w:rPr>
        <w:t>:</w:t>
      </w:r>
      <w:r>
        <w:rPr>
          <w:rFonts w:ascii="Times New Roman Bold" w:hAnsi="Times New Roman Bold"/>
          <w:b/>
          <w:color w:val="005DAC"/>
          <w:sz w:val="26"/>
        </w:rPr>
        <w:t xml:space="preserve">  COMMUNICATIONS INFRASTRUCTURE RESILIENCY</w:t>
      </w:r>
      <w:r>
        <w:rPr>
          <w:rFonts w:ascii="Times New Roman Bold" w:hAnsi="Times New Roman Bold"/>
          <w:b/>
          <w:color w:val="005DAC"/>
          <w:sz w:val="26"/>
        </w:rPr>
        <w:br/>
        <w:t>SUBGROUP B:  NETWORK TIMING SINGLE SOURCE RISK REDUCTION</w:t>
      </w:r>
      <w:r>
        <w:rPr>
          <w:rFonts w:ascii="Times New Roman Bold" w:hAnsi="Times New Roman Bold"/>
          <w:b/>
          <w:color w:val="005DAC"/>
          <w:sz w:val="26"/>
        </w:rPr>
        <w:br/>
        <w:t>FINAL REPORT</w:t>
      </w:r>
    </w:p>
    <w:p w14:paraId="66E2B7A1" w14:textId="4ECA7626" w:rsidR="009D759E" w:rsidRDefault="00AF5F18" w:rsidP="006E5A6D">
      <w:pPr>
        <w:spacing w:before="1040"/>
        <w:jc w:val="center"/>
        <w:rPr>
          <w:b/>
          <w:sz w:val="26"/>
        </w:rPr>
      </w:pPr>
      <w:r>
        <w:rPr>
          <w:b/>
          <w:sz w:val="26"/>
        </w:rPr>
        <w:t xml:space="preserve">December </w:t>
      </w:r>
      <w:r w:rsidR="004E6464">
        <w:rPr>
          <w:b/>
          <w:sz w:val="26"/>
        </w:rPr>
        <w:t>2016</w:t>
      </w:r>
    </w:p>
    <w:p w14:paraId="22AB7807" w14:textId="77777777" w:rsidR="009D759E" w:rsidRDefault="009D759E" w:rsidP="00B45413"/>
    <w:p w14:paraId="27286489" w14:textId="77777777" w:rsidR="009D759E" w:rsidRPr="00067410" w:rsidRDefault="009D759E">
      <w:pPr>
        <w:jc w:val="center"/>
        <w:rPr>
          <w:szCs w:val="22"/>
        </w:rPr>
      </w:pPr>
      <w:r w:rsidRPr="00067410">
        <w:rPr>
          <w:b/>
          <w:szCs w:val="22"/>
        </w:rPr>
        <w:br w:type="page"/>
      </w:r>
    </w:p>
    <w:p w14:paraId="53A593E4" w14:textId="77777777" w:rsidR="001B1DA1" w:rsidRPr="00582608" w:rsidRDefault="001B1DA1" w:rsidP="001B1DA1">
      <w:pPr>
        <w:jc w:val="center"/>
        <w:rPr>
          <w:sz w:val="2"/>
          <w:szCs w:val="2"/>
        </w:rPr>
      </w:pPr>
    </w:p>
    <w:p w14:paraId="203333EA" w14:textId="50F6B504" w:rsidR="009D759E" w:rsidRDefault="009D759E">
      <w:pPr>
        <w:jc w:val="center"/>
        <w:rPr>
          <w:b/>
        </w:rPr>
      </w:pPr>
      <w:r>
        <w:rPr>
          <w:b/>
        </w:rPr>
        <w:t>TABLE OF CONTENTS</w:t>
      </w:r>
    </w:p>
    <w:p w14:paraId="675B670E" w14:textId="77777777" w:rsidR="009D759E" w:rsidRDefault="009D759E">
      <w:pPr>
        <w:jc w:val="center"/>
        <w:rPr>
          <w:b/>
        </w:rPr>
      </w:pPr>
    </w:p>
    <w:p w14:paraId="388D7621" w14:textId="77777777" w:rsidR="00DC5C91" w:rsidRDefault="009D759E" w:rsidP="006D34C9">
      <w:pPr>
        <w:tabs>
          <w:tab w:val="right" w:pos="9360"/>
        </w:tabs>
        <w:rPr>
          <w:b/>
          <w:u w:val="single"/>
        </w:rPr>
      </w:pPr>
      <w:r>
        <w:rPr>
          <w:b/>
          <w:u w:val="single"/>
        </w:rPr>
        <w:t>SECTION</w:t>
      </w:r>
      <w:r>
        <w:rPr>
          <w:b/>
        </w:rPr>
        <w:tab/>
      </w:r>
      <w:r>
        <w:rPr>
          <w:b/>
          <w:u w:val="single"/>
        </w:rPr>
        <w:t>PAGE</w:t>
      </w:r>
    </w:p>
    <w:p w14:paraId="6E75781C" w14:textId="77777777" w:rsidR="00BD44BF" w:rsidRDefault="00BD44BF" w:rsidP="006D34C9">
      <w:pPr>
        <w:tabs>
          <w:tab w:val="right" w:pos="9360"/>
        </w:tabs>
        <w:rPr>
          <w:noProof/>
        </w:rPr>
      </w:pPr>
    </w:p>
    <w:p w14:paraId="4E931014" w14:textId="1AD6688F" w:rsidR="00BD44BF" w:rsidRDefault="00BC09FB">
      <w:pPr>
        <w:pStyle w:val="TOC2"/>
        <w:rPr>
          <w:rFonts w:asciiTheme="minorHAnsi" w:eastAsiaTheme="minorEastAsia" w:hAnsiTheme="minorHAnsi" w:cstheme="minorBidi"/>
          <w:b w:val="0"/>
          <w:caps w:val="0"/>
          <w:noProof/>
          <w:szCs w:val="22"/>
        </w:rPr>
      </w:pPr>
      <w:r>
        <w:fldChar w:fldCharType="begin"/>
      </w:r>
      <w:r>
        <w:instrText xml:space="preserve"> TOC \t "Heading 1,1,Heading 2,2,Heading 3,3,Heading 4,4,Appendix 1,1,Appendix,1" </w:instrText>
      </w:r>
      <w:r>
        <w:fldChar w:fldCharType="separate"/>
      </w:r>
      <w:r w:rsidR="00BD44BF" w:rsidRPr="00725610">
        <w:rPr>
          <w:noProof/>
        </w:rPr>
        <w:t>CSRIC Structure</w:t>
      </w:r>
      <w:r w:rsidR="00BD44BF">
        <w:rPr>
          <w:noProof/>
        </w:rPr>
        <w:tab/>
      </w:r>
      <w:r w:rsidR="00EB2EFF">
        <w:rPr>
          <w:noProof/>
        </w:rPr>
        <w:t>v</w:t>
      </w:r>
    </w:p>
    <w:p w14:paraId="7ADCA8A7" w14:textId="77777777" w:rsidR="00BD44BF" w:rsidRDefault="00BD44BF">
      <w:pPr>
        <w:pStyle w:val="TOC1"/>
        <w:rPr>
          <w:rFonts w:asciiTheme="minorHAnsi" w:eastAsiaTheme="minorEastAsia" w:hAnsiTheme="minorHAnsi" w:cstheme="minorBidi"/>
          <w:b w:val="0"/>
          <w:caps w:val="0"/>
          <w:noProof/>
          <w:szCs w:val="22"/>
        </w:rPr>
      </w:pPr>
      <w:r>
        <w:rPr>
          <w:noProof/>
        </w:rPr>
        <w:t>1.0</w:t>
      </w:r>
      <w:r>
        <w:rPr>
          <w:rFonts w:asciiTheme="minorHAnsi" w:eastAsiaTheme="minorEastAsia" w:hAnsiTheme="minorHAnsi" w:cstheme="minorBidi"/>
          <w:b w:val="0"/>
          <w:caps w:val="0"/>
          <w:noProof/>
          <w:szCs w:val="22"/>
        </w:rPr>
        <w:tab/>
      </w:r>
      <w:r>
        <w:rPr>
          <w:noProof/>
        </w:rPr>
        <w:t>RESULTS IN BRIEF</w:t>
      </w:r>
      <w:r>
        <w:rPr>
          <w:noProof/>
        </w:rPr>
        <w:tab/>
      </w:r>
      <w:r>
        <w:rPr>
          <w:noProof/>
        </w:rPr>
        <w:fldChar w:fldCharType="begin"/>
      </w:r>
      <w:r>
        <w:rPr>
          <w:noProof/>
        </w:rPr>
        <w:instrText xml:space="preserve"> PAGEREF _Toc470004649 \h </w:instrText>
      </w:r>
      <w:r>
        <w:rPr>
          <w:noProof/>
        </w:rPr>
      </w:r>
      <w:r>
        <w:rPr>
          <w:noProof/>
        </w:rPr>
        <w:fldChar w:fldCharType="separate"/>
      </w:r>
      <w:r>
        <w:rPr>
          <w:noProof/>
        </w:rPr>
        <w:t>1-1</w:t>
      </w:r>
      <w:r>
        <w:rPr>
          <w:noProof/>
        </w:rPr>
        <w:fldChar w:fldCharType="end"/>
      </w:r>
    </w:p>
    <w:p w14:paraId="7E3F0341" w14:textId="77777777" w:rsidR="00BD44BF" w:rsidRDefault="00BD44BF">
      <w:pPr>
        <w:pStyle w:val="TOC2"/>
        <w:rPr>
          <w:rFonts w:asciiTheme="minorHAnsi" w:eastAsiaTheme="minorEastAsia" w:hAnsiTheme="minorHAnsi" w:cstheme="minorBidi"/>
          <w:b w:val="0"/>
          <w:caps w:val="0"/>
          <w:noProof/>
          <w:szCs w:val="22"/>
        </w:rPr>
      </w:pPr>
      <w:r>
        <w:rPr>
          <w:noProof/>
        </w:rPr>
        <w:t>1.1</w:t>
      </w:r>
      <w:r>
        <w:rPr>
          <w:rFonts w:asciiTheme="minorHAnsi" w:eastAsiaTheme="minorEastAsia" w:hAnsiTheme="minorHAnsi" w:cstheme="minorBidi"/>
          <w:b w:val="0"/>
          <w:caps w:val="0"/>
          <w:noProof/>
          <w:szCs w:val="22"/>
        </w:rPr>
        <w:tab/>
      </w:r>
      <w:r>
        <w:rPr>
          <w:noProof/>
        </w:rPr>
        <w:t>EXECUTIVE SUMMARY</w:t>
      </w:r>
      <w:r>
        <w:rPr>
          <w:noProof/>
        </w:rPr>
        <w:tab/>
      </w:r>
      <w:r>
        <w:rPr>
          <w:noProof/>
        </w:rPr>
        <w:fldChar w:fldCharType="begin"/>
      </w:r>
      <w:r>
        <w:rPr>
          <w:noProof/>
        </w:rPr>
        <w:instrText xml:space="preserve"> PAGEREF _Toc470004650 \h </w:instrText>
      </w:r>
      <w:r>
        <w:rPr>
          <w:noProof/>
        </w:rPr>
      </w:r>
      <w:r>
        <w:rPr>
          <w:noProof/>
        </w:rPr>
        <w:fldChar w:fldCharType="separate"/>
      </w:r>
      <w:r>
        <w:rPr>
          <w:noProof/>
        </w:rPr>
        <w:t>1-1</w:t>
      </w:r>
      <w:r>
        <w:rPr>
          <w:noProof/>
        </w:rPr>
        <w:fldChar w:fldCharType="end"/>
      </w:r>
    </w:p>
    <w:p w14:paraId="526CC6BA" w14:textId="77777777" w:rsidR="00BD44BF" w:rsidRDefault="00BD44BF">
      <w:pPr>
        <w:pStyle w:val="TOC2"/>
        <w:rPr>
          <w:rFonts w:asciiTheme="minorHAnsi" w:eastAsiaTheme="minorEastAsia" w:hAnsiTheme="minorHAnsi" w:cstheme="minorBidi"/>
          <w:b w:val="0"/>
          <w:caps w:val="0"/>
          <w:noProof/>
          <w:szCs w:val="22"/>
        </w:rPr>
      </w:pPr>
      <w:r>
        <w:rPr>
          <w:noProof/>
        </w:rPr>
        <w:t>1.2</w:t>
      </w:r>
      <w:r>
        <w:rPr>
          <w:rFonts w:asciiTheme="minorHAnsi" w:eastAsiaTheme="minorEastAsia" w:hAnsiTheme="minorHAnsi" w:cstheme="minorBidi"/>
          <w:b w:val="0"/>
          <w:caps w:val="0"/>
          <w:noProof/>
          <w:szCs w:val="22"/>
        </w:rPr>
        <w:tab/>
      </w:r>
      <w:r>
        <w:rPr>
          <w:noProof/>
        </w:rPr>
        <w:t>Objective</w:t>
      </w:r>
      <w:r>
        <w:rPr>
          <w:noProof/>
        </w:rPr>
        <w:tab/>
      </w:r>
      <w:r>
        <w:rPr>
          <w:noProof/>
        </w:rPr>
        <w:fldChar w:fldCharType="begin"/>
      </w:r>
      <w:r>
        <w:rPr>
          <w:noProof/>
        </w:rPr>
        <w:instrText xml:space="preserve"> PAGEREF _Toc470004651 \h </w:instrText>
      </w:r>
      <w:r>
        <w:rPr>
          <w:noProof/>
        </w:rPr>
      </w:r>
      <w:r>
        <w:rPr>
          <w:noProof/>
        </w:rPr>
        <w:fldChar w:fldCharType="separate"/>
      </w:r>
      <w:r>
        <w:rPr>
          <w:noProof/>
        </w:rPr>
        <w:t>1-1</w:t>
      </w:r>
      <w:r>
        <w:rPr>
          <w:noProof/>
        </w:rPr>
        <w:fldChar w:fldCharType="end"/>
      </w:r>
    </w:p>
    <w:p w14:paraId="3210BFFD" w14:textId="77777777" w:rsidR="00BD44BF" w:rsidRDefault="00BD44BF">
      <w:pPr>
        <w:pStyle w:val="TOC2"/>
        <w:rPr>
          <w:rFonts w:asciiTheme="minorHAnsi" w:eastAsiaTheme="minorEastAsia" w:hAnsiTheme="minorHAnsi" w:cstheme="minorBidi"/>
          <w:b w:val="0"/>
          <w:caps w:val="0"/>
          <w:noProof/>
          <w:szCs w:val="22"/>
        </w:rPr>
      </w:pPr>
      <w:r>
        <w:rPr>
          <w:noProof/>
        </w:rPr>
        <w:t>1.3</w:t>
      </w:r>
      <w:r>
        <w:rPr>
          <w:rFonts w:asciiTheme="minorHAnsi" w:eastAsiaTheme="minorEastAsia" w:hAnsiTheme="minorHAnsi" w:cstheme="minorBidi"/>
          <w:b w:val="0"/>
          <w:caps w:val="0"/>
          <w:noProof/>
          <w:szCs w:val="22"/>
        </w:rPr>
        <w:tab/>
      </w:r>
      <w:r>
        <w:rPr>
          <w:noProof/>
        </w:rPr>
        <w:t>Introduction</w:t>
      </w:r>
      <w:r>
        <w:rPr>
          <w:noProof/>
        </w:rPr>
        <w:tab/>
      </w:r>
      <w:r>
        <w:rPr>
          <w:noProof/>
        </w:rPr>
        <w:fldChar w:fldCharType="begin"/>
      </w:r>
      <w:r>
        <w:rPr>
          <w:noProof/>
        </w:rPr>
        <w:instrText xml:space="preserve"> PAGEREF _Toc470004652 \h </w:instrText>
      </w:r>
      <w:r>
        <w:rPr>
          <w:noProof/>
        </w:rPr>
      </w:r>
      <w:r>
        <w:rPr>
          <w:noProof/>
        </w:rPr>
        <w:fldChar w:fldCharType="separate"/>
      </w:r>
      <w:r>
        <w:rPr>
          <w:noProof/>
        </w:rPr>
        <w:t>1-1</w:t>
      </w:r>
      <w:r>
        <w:rPr>
          <w:noProof/>
        </w:rPr>
        <w:fldChar w:fldCharType="end"/>
      </w:r>
    </w:p>
    <w:p w14:paraId="47A20E66" w14:textId="77777777" w:rsidR="00BD44BF" w:rsidRDefault="00BD44BF">
      <w:pPr>
        <w:pStyle w:val="TOC2"/>
        <w:rPr>
          <w:rFonts w:asciiTheme="minorHAnsi" w:eastAsiaTheme="minorEastAsia" w:hAnsiTheme="minorHAnsi" w:cstheme="minorBidi"/>
          <w:b w:val="0"/>
          <w:caps w:val="0"/>
          <w:noProof/>
          <w:szCs w:val="22"/>
        </w:rPr>
      </w:pPr>
      <w:r>
        <w:rPr>
          <w:noProof/>
        </w:rPr>
        <w:t>1.4</w:t>
      </w:r>
      <w:r>
        <w:rPr>
          <w:rFonts w:asciiTheme="minorHAnsi" w:eastAsiaTheme="minorEastAsia" w:hAnsiTheme="minorHAnsi" w:cstheme="minorBidi"/>
          <w:b w:val="0"/>
          <w:caps w:val="0"/>
          <w:noProof/>
          <w:szCs w:val="22"/>
        </w:rPr>
        <w:tab/>
      </w:r>
      <w:r>
        <w:rPr>
          <w:noProof/>
        </w:rPr>
        <w:t>Working Group 4B Membership</w:t>
      </w:r>
      <w:r>
        <w:rPr>
          <w:noProof/>
        </w:rPr>
        <w:tab/>
      </w:r>
      <w:r>
        <w:rPr>
          <w:noProof/>
        </w:rPr>
        <w:fldChar w:fldCharType="begin"/>
      </w:r>
      <w:r>
        <w:rPr>
          <w:noProof/>
        </w:rPr>
        <w:instrText xml:space="preserve"> PAGEREF _Toc470004653 \h </w:instrText>
      </w:r>
      <w:r>
        <w:rPr>
          <w:noProof/>
        </w:rPr>
      </w:r>
      <w:r>
        <w:rPr>
          <w:noProof/>
        </w:rPr>
        <w:fldChar w:fldCharType="separate"/>
      </w:r>
      <w:r>
        <w:rPr>
          <w:noProof/>
        </w:rPr>
        <w:t>1-2</w:t>
      </w:r>
      <w:r>
        <w:rPr>
          <w:noProof/>
        </w:rPr>
        <w:fldChar w:fldCharType="end"/>
      </w:r>
    </w:p>
    <w:p w14:paraId="2F0F2F74" w14:textId="77777777" w:rsidR="00BD44BF" w:rsidRDefault="00BD44BF">
      <w:pPr>
        <w:pStyle w:val="TOC1"/>
        <w:rPr>
          <w:rFonts w:asciiTheme="minorHAnsi" w:eastAsiaTheme="minorEastAsia" w:hAnsiTheme="minorHAnsi" w:cstheme="minorBidi"/>
          <w:b w:val="0"/>
          <w:caps w:val="0"/>
          <w:noProof/>
          <w:szCs w:val="22"/>
        </w:rPr>
      </w:pPr>
      <w:r>
        <w:rPr>
          <w:noProof/>
        </w:rPr>
        <w:t>2.0</w:t>
      </w:r>
      <w:r>
        <w:rPr>
          <w:rFonts w:asciiTheme="minorHAnsi" w:eastAsiaTheme="minorEastAsia" w:hAnsiTheme="minorHAnsi" w:cstheme="minorBidi"/>
          <w:b w:val="0"/>
          <w:caps w:val="0"/>
          <w:noProof/>
          <w:szCs w:val="22"/>
        </w:rPr>
        <w:tab/>
      </w:r>
      <w:r>
        <w:rPr>
          <w:noProof/>
        </w:rPr>
        <w:t>Analysis, Findings, and Recommendations</w:t>
      </w:r>
      <w:r>
        <w:rPr>
          <w:noProof/>
        </w:rPr>
        <w:tab/>
      </w:r>
      <w:r>
        <w:rPr>
          <w:noProof/>
        </w:rPr>
        <w:fldChar w:fldCharType="begin"/>
      </w:r>
      <w:r>
        <w:rPr>
          <w:noProof/>
        </w:rPr>
        <w:instrText xml:space="preserve"> PAGEREF _Toc470004654 \h </w:instrText>
      </w:r>
      <w:r>
        <w:rPr>
          <w:noProof/>
        </w:rPr>
      </w:r>
      <w:r>
        <w:rPr>
          <w:noProof/>
        </w:rPr>
        <w:fldChar w:fldCharType="separate"/>
      </w:r>
      <w:r>
        <w:rPr>
          <w:noProof/>
        </w:rPr>
        <w:t>2-1</w:t>
      </w:r>
      <w:r>
        <w:rPr>
          <w:noProof/>
        </w:rPr>
        <w:fldChar w:fldCharType="end"/>
      </w:r>
    </w:p>
    <w:p w14:paraId="55CE93FC" w14:textId="77777777" w:rsidR="00EE47DF" w:rsidRDefault="00BD44BF">
      <w:pPr>
        <w:pStyle w:val="TOC2"/>
        <w:rPr>
          <w:noProof/>
        </w:rPr>
      </w:pPr>
      <w:r>
        <w:rPr>
          <w:noProof/>
        </w:rPr>
        <w:t>2.1</w:t>
      </w:r>
      <w:r>
        <w:rPr>
          <w:rFonts w:asciiTheme="minorHAnsi" w:eastAsiaTheme="minorEastAsia" w:hAnsiTheme="minorHAnsi" w:cstheme="minorBidi"/>
          <w:b w:val="0"/>
          <w:caps w:val="0"/>
          <w:noProof/>
          <w:szCs w:val="22"/>
        </w:rPr>
        <w:tab/>
      </w:r>
      <w:r>
        <w:rPr>
          <w:noProof/>
        </w:rPr>
        <w:t xml:space="preserve">Modern Communications Networks Require Precise Time </w:t>
      </w:r>
    </w:p>
    <w:p w14:paraId="749C4B28" w14:textId="12749E46" w:rsidR="00BD44BF" w:rsidRDefault="00EE47DF">
      <w:pPr>
        <w:pStyle w:val="TOC2"/>
        <w:rPr>
          <w:rFonts w:asciiTheme="minorHAnsi" w:eastAsiaTheme="minorEastAsia" w:hAnsiTheme="minorHAnsi" w:cstheme="minorBidi"/>
          <w:b w:val="0"/>
          <w:caps w:val="0"/>
          <w:noProof/>
          <w:szCs w:val="22"/>
        </w:rPr>
      </w:pPr>
      <w:r>
        <w:rPr>
          <w:noProof/>
        </w:rPr>
        <w:tab/>
      </w:r>
      <w:r w:rsidR="00BD44BF">
        <w:rPr>
          <w:noProof/>
        </w:rPr>
        <w:t>and Frequency Standards to Operate Efficiently</w:t>
      </w:r>
      <w:r w:rsidR="00BD44BF">
        <w:rPr>
          <w:noProof/>
        </w:rPr>
        <w:tab/>
      </w:r>
      <w:r w:rsidR="00BD44BF">
        <w:rPr>
          <w:noProof/>
        </w:rPr>
        <w:fldChar w:fldCharType="begin"/>
      </w:r>
      <w:r w:rsidR="00BD44BF">
        <w:rPr>
          <w:noProof/>
        </w:rPr>
        <w:instrText xml:space="preserve"> PAGEREF _Toc470004655 \h </w:instrText>
      </w:r>
      <w:r w:rsidR="00BD44BF">
        <w:rPr>
          <w:noProof/>
        </w:rPr>
      </w:r>
      <w:r w:rsidR="00BD44BF">
        <w:rPr>
          <w:noProof/>
        </w:rPr>
        <w:fldChar w:fldCharType="separate"/>
      </w:r>
      <w:r w:rsidR="00BD44BF">
        <w:rPr>
          <w:noProof/>
        </w:rPr>
        <w:t>2-1</w:t>
      </w:r>
      <w:r w:rsidR="00BD44BF">
        <w:rPr>
          <w:noProof/>
        </w:rPr>
        <w:fldChar w:fldCharType="end"/>
      </w:r>
    </w:p>
    <w:p w14:paraId="1EE8A080" w14:textId="77777777" w:rsidR="00EE47DF" w:rsidRDefault="00BD44BF">
      <w:pPr>
        <w:pStyle w:val="TOC2"/>
        <w:rPr>
          <w:noProof/>
        </w:rPr>
      </w:pPr>
      <w:r>
        <w:rPr>
          <w:noProof/>
        </w:rPr>
        <w:t>2.2</w:t>
      </w:r>
      <w:r>
        <w:rPr>
          <w:rFonts w:asciiTheme="minorHAnsi" w:eastAsiaTheme="minorEastAsia" w:hAnsiTheme="minorHAnsi" w:cstheme="minorBidi"/>
          <w:b w:val="0"/>
          <w:caps w:val="0"/>
          <w:noProof/>
          <w:szCs w:val="22"/>
        </w:rPr>
        <w:tab/>
      </w:r>
      <w:r>
        <w:rPr>
          <w:noProof/>
        </w:rPr>
        <w:t xml:space="preserve">A wide range of time and frequency standards, with varying precision and stability, are deployed in communications </w:t>
      </w:r>
    </w:p>
    <w:p w14:paraId="2AFC2B74" w14:textId="1429430A" w:rsidR="00BD44BF" w:rsidRDefault="00EE47DF">
      <w:pPr>
        <w:pStyle w:val="TOC2"/>
        <w:rPr>
          <w:rFonts w:asciiTheme="minorHAnsi" w:eastAsiaTheme="minorEastAsia" w:hAnsiTheme="minorHAnsi" w:cstheme="minorBidi"/>
          <w:b w:val="0"/>
          <w:caps w:val="0"/>
          <w:noProof/>
          <w:szCs w:val="22"/>
        </w:rPr>
      </w:pPr>
      <w:r>
        <w:rPr>
          <w:noProof/>
        </w:rPr>
        <w:tab/>
      </w:r>
      <w:r w:rsidR="00BD44BF">
        <w:rPr>
          <w:noProof/>
        </w:rPr>
        <w:t>networks</w:t>
      </w:r>
      <w:r w:rsidR="00BD44BF">
        <w:rPr>
          <w:noProof/>
        </w:rPr>
        <w:tab/>
      </w:r>
      <w:r w:rsidR="00BD44BF">
        <w:rPr>
          <w:noProof/>
        </w:rPr>
        <w:fldChar w:fldCharType="begin"/>
      </w:r>
      <w:r w:rsidR="00BD44BF">
        <w:rPr>
          <w:noProof/>
        </w:rPr>
        <w:instrText xml:space="preserve"> PAGEREF _Toc470004656 \h </w:instrText>
      </w:r>
      <w:r w:rsidR="00BD44BF">
        <w:rPr>
          <w:noProof/>
        </w:rPr>
      </w:r>
      <w:r w:rsidR="00BD44BF">
        <w:rPr>
          <w:noProof/>
        </w:rPr>
        <w:fldChar w:fldCharType="separate"/>
      </w:r>
      <w:r w:rsidR="00BD44BF">
        <w:rPr>
          <w:noProof/>
        </w:rPr>
        <w:t>2-1</w:t>
      </w:r>
      <w:r w:rsidR="00BD44BF">
        <w:rPr>
          <w:noProof/>
        </w:rPr>
        <w:fldChar w:fldCharType="end"/>
      </w:r>
    </w:p>
    <w:p w14:paraId="0DFD8817" w14:textId="77777777" w:rsidR="00EE47DF" w:rsidRDefault="00BD44BF">
      <w:pPr>
        <w:pStyle w:val="TOC2"/>
        <w:rPr>
          <w:noProof/>
        </w:rPr>
      </w:pPr>
      <w:r>
        <w:rPr>
          <w:noProof/>
        </w:rPr>
        <w:t>2.3</w:t>
      </w:r>
      <w:r>
        <w:rPr>
          <w:rFonts w:asciiTheme="minorHAnsi" w:eastAsiaTheme="minorEastAsia" w:hAnsiTheme="minorHAnsi" w:cstheme="minorBidi"/>
          <w:b w:val="0"/>
          <w:caps w:val="0"/>
          <w:noProof/>
          <w:szCs w:val="22"/>
        </w:rPr>
        <w:tab/>
      </w:r>
      <w:r>
        <w:rPr>
          <w:noProof/>
        </w:rPr>
        <w:t xml:space="preserve">RNSS receivers (including GPS) are the most-deployed source </w:t>
      </w:r>
    </w:p>
    <w:p w14:paraId="271BC69A" w14:textId="76537DCF" w:rsidR="00BD44BF" w:rsidRDefault="00EE47DF">
      <w:pPr>
        <w:pStyle w:val="TOC2"/>
        <w:rPr>
          <w:rFonts w:asciiTheme="minorHAnsi" w:eastAsiaTheme="minorEastAsia" w:hAnsiTheme="minorHAnsi" w:cstheme="minorBidi"/>
          <w:b w:val="0"/>
          <w:caps w:val="0"/>
          <w:noProof/>
          <w:szCs w:val="22"/>
        </w:rPr>
      </w:pPr>
      <w:r>
        <w:rPr>
          <w:noProof/>
        </w:rPr>
        <w:tab/>
      </w:r>
      <w:r w:rsidR="00BD44BF">
        <w:rPr>
          <w:noProof/>
        </w:rPr>
        <w:t>of precise frequency control and absolute time distribution</w:t>
      </w:r>
      <w:r w:rsidR="00BD44BF">
        <w:rPr>
          <w:noProof/>
        </w:rPr>
        <w:tab/>
      </w:r>
      <w:r w:rsidR="00BD44BF">
        <w:rPr>
          <w:noProof/>
        </w:rPr>
        <w:fldChar w:fldCharType="begin"/>
      </w:r>
      <w:r w:rsidR="00BD44BF">
        <w:rPr>
          <w:noProof/>
        </w:rPr>
        <w:instrText xml:space="preserve"> PAGEREF _Toc470004657 \h </w:instrText>
      </w:r>
      <w:r w:rsidR="00BD44BF">
        <w:rPr>
          <w:noProof/>
        </w:rPr>
      </w:r>
      <w:r w:rsidR="00BD44BF">
        <w:rPr>
          <w:noProof/>
        </w:rPr>
        <w:fldChar w:fldCharType="separate"/>
      </w:r>
      <w:r w:rsidR="00BD44BF">
        <w:rPr>
          <w:noProof/>
        </w:rPr>
        <w:t>2-3</w:t>
      </w:r>
      <w:r w:rsidR="00BD44BF">
        <w:rPr>
          <w:noProof/>
        </w:rPr>
        <w:fldChar w:fldCharType="end"/>
      </w:r>
    </w:p>
    <w:p w14:paraId="7C0E58AB" w14:textId="77777777" w:rsidR="00EE47DF" w:rsidRDefault="00BD44BF">
      <w:pPr>
        <w:pStyle w:val="TOC2"/>
        <w:rPr>
          <w:noProof/>
        </w:rPr>
      </w:pPr>
      <w:r>
        <w:rPr>
          <w:noProof/>
        </w:rPr>
        <w:t>2.4</w:t>
      </w:r>
      <w:r>
        <w:rPr>
          <w:rFonts w:asciiTheme="minorHAnsi" w:eastAsiaTheme="minorEastAsia" w:hAnsiTheme="minorHAnsi" w:cstheme="minorBidi"/>
          <w:b w:val="0"/>
          <w:caps w:val="0"/>
          <w:noProof/>
          <w:szCs w:val="22"/>
        </w:rPr>
        <w:tab/>
      </w:r>
      <w:r>
        <w:rPr>
          <w:noProof/>
        </w:rPr>
        <w:t xml:space="preserve">Each segment of an RNSS is subject to specific threats that </w:t>
      </w:r>
    </w:p>
    <w:p w14:paraId="6F9EC408" w14:textId="5AC33266" w:rsidR="00BD44BF" w:rsidRDefault="00EE47DF">
      <w:pPr>
        <w:pStyle w:val="TOC2"/>
        <w:rPr>
          <w:rFonts w:asciiTheme="minorHAnsi" w:eastAsiaTheme="minorEastAsia" w:hAnsiTheme="minorHAnsi" w:cstheme="minorBidi"/>
          <w:b w:val="0"/>
          <w:caps w:val="0"/>
          <w:noProof/>
          <w:szCs w:val="22"/>
        </w:rPr>
      </w:pPr>
      <w:r>
        <w:rPr>
          <w:noProof/>
        </w:rPr>
        <w:tab/>
      </w:r>
      <w:bookmarkStart w:id="0" w:name="_GoBack"/>
      <w:bookmarkEnd w:id="0"/>
      <w:r w:rsidR="00BD44BF">
        <w:rPr>
          <w:noProof/>
        </w:rPr>
        <w:t>could deny precise time signals to some or all network timing users</w:t>
      </w:r>
      <w:r w:rsidR="00BD44BF">
        <w:rPr>
          <w:noProof/>
        </w:rPr>
        <w:tab/>
      </w:r>
      <w:r w:rsidR="00BD44BF">
        <w:rPr>
          <w:noProof/>
        </w:rPr>
        <w:fldChar w:fldCharType="begin"/>
      </w:r>
      <w:r w:rsidR="00BD44BF">
        <w:rPr>
          <w:noProof/>
        </w:rPr>
        <w:instrText xml:space="preserve"> PAGEREF _Toc470004658 \h </w:instrText>
      </w:r>
      <w:r w:rsidR="00BD44BF">
        <w:rPr>
          <w:noProof/>
        </w:rPr>
      </w:r>
      <w:r w:rsidR="00BD44BF">
        <w:rPr>
          <w:noProof/>
        </w:rPr>
        <w:fldChar w:fldCharType="separate"/>
      </w:r>
      <w:r w:rsidR="00BD44BF">
        <w:rPr>
          <w:noProof/>
        </w:rPr>
        <w:t>2-3</w:t>
      </w:r>
      <w:r w:rsidR="00BD44BF">
        <w:rPr>
          <w:noProof/>
        </w:rPr>
        <w:fldChar w:fldCharType="end"/>
      </w:r>
    </w:p>
    <w:p w14:paraId="38D348B0" w14:textId="77777777" w:rsidR="00BD44BF" w:rsidRDefault="00BD44BF">
      <w:pPr>
        <w:pStyle w:val="TOC2"/>
        <w:rPr>
          <w:rFonts w:asciiTheme="minorHAnsi" w:eastAsiaTheme="minorEastAsia" w:hAnsiTheme="minorHAnsi" w:cstheme="minorBidi"/>
          <w:b w:val="0"/>
          <w:caps w:val="0"/>
          <w:noProof/>
          <w:szCs w:val="22"/>
        </w:rPr>
      </w:pPr>
      <w:r>
        <w:rPr>
          <w:noProof/>
        </w:rPr>
        <w:t>2.5</w:t>
      </w:r>
      <w:r>
        <w:rPr>
          <w:rFonts w:asciiTheme="minorHAnsi" w:eastAsiaTheme="minorEastAsia" w:hAnsiTheme="minorHAnsi" w:cstheme="minorBidi"/>
          <w:b w:val="0"/>
          <w:caps w:val="0"/>
          <w:noProof/>
          <w:szCs w:val="22"/>
        </w:rPr>
        <w:tab/>
      </w:r>
      <w:r>
        <w:rPr>
          <w:noProof/>
        </w:rPr>
        <w:t>Space Segment</w:t>
      </w:r>
      <w:r>
        <w:rPr>
          <w:noProof/>
        </w:rPr>
        <w:tab/>
      </w:r>
      <w:r>
        <w:rPr>
          <w:noProof/>
        </w:rPr>
        <w:fldChar w:fldCharType="begin"/>
      </w:r>
      <w:r>
        <w:rPr>
          <w:noProof/>
        </w:rPr>
        <w:instrText xml:space="preserve"> PAGEREF _Toc470004659 \h </w:instrText>
      </w:r>
      <w:r>
        <w:rPr>
          <w:noProof/>
        </w:rPr>
      </w:r>
      <w:r>
        <w:rPr>
          <w:noProof/>
        </w:rPr>
        <w:fldChar w:fldCharType="separate"/>
      </w:r>
      <w:r>
        <w:rPr>
          <w:noProof/>
        </w:rPr>
        <w:t>2-3</w:t>
      </w:r>
      <w:r>
        <w:rPr>
          <w:noProof/>
        </w:rPr>
        <w:fldChar w:fldCharType="end"/>
      </w:r>
    </w:p>
    <w:p w14:paraId="1C98636D" w14:textId="77777777" w:rsidR="00BD44BF" w:rsidRDefault="00BD44BF">
      <w:pPr>
        <w:pStyle w:val="TOC2"/>
        <w:rPr>
          <w:rFonts w:asciiTheme="minorHAnsi" w:eastAsiaTheme="minorEastAsia" w:hAnsiTheme="minorHAnsi" w:cstheme="minorBidi"/>
          <w:b w:val="0"/>
          <w:caps w:val="0"/>
          <w:noProof/>
          <w:szCs w:val="22"/>
        </w:rPr>
      </w:pPr>
      <w:r>
        <w:rPr>
          <w:noProof/>
        </w:rPr>
        <w:t>2.6</w:t>
      </w:r>
      <w:r>
        <w:rPr>
          <w:rFonts w:asciiTheme="minorHAnsi" w:eastAsiaTheme="minorEastAsia" w:hAnsiTheme="minorHAnsi" w:cstheme="minorBidi"/>
          <w:b w:val="0"/>
          <w:caps w:val="0"/>
          <w:noProof/>
          <w:szCs w:val="22"/>
        </w:rPr>
        <w:tab/>
      </w:r>
      <w:r>
        <w:rPr>
          <w:noProof/>
        </w:rPr>
        <w:t>User Segment</w:t>
      </w:r>
      <w:r>
        <w:rPr>
          <w:noProof/>
        </w:rPr>
        <w:tab/>
      </w:r>
      <w:r>
        <w:rPr>
          <w:noProof/>
        </w:rPr>
        <w:fldChar w:fldCharType="begin"/>
      </w:r>
      <w:r>
        <w:rPr>
          <w:noProof/>
        </w:rPr>
        <w:instrText xml:space="preserve"> PAGEREF _Toc470004660 \h </w:instrText>
      </w:r>
      <w:r>
        <w:rPr>
          <w:noProof/>
        </w:rPr>
      </w:r>
      <w:r>
        <w:rPr>
          <w:noProof/>
        </w:rPr>
        <w:fldChar w:fldCharType="separate"/>
      </w:r>
      <w:r>
        <w:rPr>
          <w:noProof/>
        </w:rPr>
        <w:t>2-4</w:t>
      </w:r>
      <w:r>
        <w:rPr>
          <w:noProof/>
        </w:rPr>
        <w:fldChar w:fldCharType="end"/>
      </w:r>
    </w:p>
    <w:p w14:paraId="1D2B1E1F" w14:textId="77777777" w:rsidR="00BD44BF" w:rsidRDefault="00BD44BF">
      <w:pPr>
        <w:pStyle w:val="TOC2"/>
        <w:rPr>
          <w:rFonts w:asciiTheme="minorHAnsi" w:eastAsiaTheme="minorEastAsia" w:hAnsiTheme="minorHAnsi" w:cstheme="minorBidi"/>
          <w:b w:val="0"/>
          <w:caps w:val="0"/>
          <w:noProof/>
          <w:szCs w:val="22"/>
        </w:rPr>
      </w:pPr>
      <w:r>
        <w:rPr>
          <w:noProof/>
        </w:rPr>
        <w:t>2.7</w:t>
      </w:r>
      <w:r>
        <w:rPr>
          <w:rFonts w:asciiTheme="minorHAnsi" w:eastAsiaTheme="minorEastAsia" w:hAnsiTheme="minorHAnsi" w:cstheme="minorBidi"/>
          <w:b w:val="0"/>
          <w:caps w:val="0"/>
          <w:noProof/>
          <w:szCs w:val="22"/>
        </w:rPr>
        <w:tab/>
      </w:r>
      <w:r>
        <w:rPr>
          <w:noProof/>
        </w:rPr>
        <w:t>Ground Segment</w:t>
      </w:r>
      <w:r>
        <w:rPr>
          <w:noProof/>
        </w:rPr>
        <w:tab/>
      </w:r>
      <w:r>
        <w:rPr>
          <w:noProof/>
        </w:rPr>
        <w:fldChar w:fldCharType="begin"/>
      </w:r>
      <w:r>
        <w:rPr>
          <w:noProof/>
        </w:rPr>
        <w:instrText xml:space="preserve"> PAGEREF _Toc470004661 \h </w:instrText>
      </w:r>
      <w:r>
        <w:rPr>
          <w:noProof/>
        </w:rPr>
      </w:r>
      <w:r>
        <w:rPr>
          <w:noProof/>
        </w:rPr>
        <w:fldChar w:fldCharType="separate"/>
      </w:r>
      <w:r>
        <w:rPr>
          <w:noProof/>
        </w:rPr>
        <w:t>2-5</w:t>
      </w:r>
      <w:r>
        <w:rPr>
          <w:noProof/>
        </w:rPr>
        <w:fldChar w:fldCharType="end"/>
      </w:r>
    </w:p>
    <w:p w14:paraId="1A2F56B8" w14:textId="77777777" w:rsidR="00BD44BF" w:rsidRDefault="00BD44BF">
      <w:pPr>
        <w:pStyle w:val="TOC1"/>
        <w:rPr>
          <w:rFonts w:asciiTheme="minorHAnsi" w:eastAsiaTheme="minorEastAsia" w:hAnsiTheme="minorHAnsi" w:cstheme="minorBidi"/>
          <w:b w:val="0"/>
          <w:caps w:val="0"/>
          <w:noProof/>
          <w:szCs w:val="22"/>
        </w:rPr>
      </w:pPr>
      <w:r>
        <w:rPr>
          <w:noProof/>
        </w:rPr>
        <w:t>3.0</w:t>
      </w:r>
      <w:r>
        <w:rPr>
          <w:rFonts w:asciiTheme="minorHAnsi" w:eastAsiaTheme="minorEastAsia" w:hAnsiTheme="minorHAnsi" w:cstheme="minorBidi"/>
          <w:b w:val="0"/>
          <w:caps w:val="0"/>
          <w:noProof/>
          <w:szCs w:val="22"/>
        </w:rPr>
        <w:tab/>
      </w:r>
      <w:r>
        <w:rPr>
          <w:noProof/>
        </w:rPr>
        <w:t>Options</w:t>
      </w:r>
      <w:r>
        <w:rPr>
          <w:noProof/>
        </w:rPr>
        <w:tab/>
      </w:r>
      <w:r>
        <w:rPr>
          <w:noProof/>
        </w:rPr>
        <w:fldChar w:fldCharType="begin"/>
      </w:r>
      <w:r>
        <w:rPr>
          <w:noProof/>
        </w:rPr>
        <w:instrText xml:space="preserve"> PAGEREF _Toc470004662 \h </w:instrText>
      </w:r>
      <w:r>
        <w:rPr>
          <w:noProof/>
        </w:rPr>
      </w:r>
      <w:r>
        <w:rPr>
          <w:noProof/>
        </w:rPr>
        <w:fldChar w:fldCharType="separate"/>
      </w:r>
      <w:r>
        <w:rPr>
          <w:noProof/>
        </w:rPr>
        <w:t>3-1</w:t>
      </w:r>
      <w:r>
        <w:rPr>
          <w:noProof/>
        </w:rPr>
        <w:fldChar w:fldCharType="end"/>
      </w:r>
    </w:p>
    <w:p w14:paraId="251E80F3" w14:textId="77777777" w:rsidR="00BD44BF" w:rsidRDefault="00BD44BF">
      <w:pPr>
        <w:pStyle w:val="TOC1"/>
        <w:rPr>
          <w:rFonts w:asciiTheme="minorHAnsi" w:eastAsiaTheme="minorEastAsia" w:hAnsiTheme="minorHAnsi" w:cstheme="minorBidi"/>
          <w:b w:val="0"/>
          <w:caps w:val="0"/>
          <w:noProof/>
          <w:szCs w:val="22"/>
        </w:rPr>
      </w:pPr>
      <w:r>
        <w:rPr>
          <w:noProof/>
        </w:rPr>
        <w:t>4.0</w:t>
      </w:r>
      <w:r>
        <w:rPr>
          <w:rFonts w:asciiTheme="minorHAnsi" w:eastAsiaTheme="minorEastAsia" w:hAnsiTheme="minorHAnsi" w:cstheme="minorBidi"/>
          <w:b w:val="0"/>
          <w:caps w:val="0"/>
          <w:noProof/>
          <w:szCs w:val="22"/>
        </w:rPr>
        <w:tab/>
      </w:r>
      <w:r>
        <w:rPr>
          <w:noProof/>
        </w:rPr>
        <w:t>Findings and Recommendations</w:t>
      </w:r>
      <w:r>
        <w:rPr>
          <w:noProof/>
        </w:rPr>
        <w:tab/>
      </w:r>
      <w:r>
        <w:rPr>
          <w:noProof/>
        </w:rPr>
        <w:fldChar w:fldCharType="begin"/>
      </w:r>
      <w:r>
        <w:rPr>
          <w:noProof/>
        </w:rPr>
        <w:instrText xml:space="preserve"> PAGEREF _Toc470004663 \h </w:instrText>
      </w:r>
      <w:r>
        <w:rPr>
          <w:noProof/>
        </w:rPr>
      </w:r>
      <w:r>
        <w:rPr>
          <w:noProof/>
        </w:rPr>
        <w:fldChar w:fldCharType="separate"/>
      </w:r>
      <w:r>
        <w:rPr>
          <w:noProof/>
        </w:rPr>
        <w:t>4-1</w:t>
      </w:r>
      <w:r>
        <w:rPr>
          <w:noProof/>
        </w:rPr>
        <w:fldChar w:fldCharType="end"/>
      </w:r>
    </w:p>
    <w:p w14:paraId="1E45B548" w14:textId="77777777" w:rsidR="00BD44BF" w:rsidRDefault="00BD44BF">
      <w:pPr>
        <w:pStyle w:val="TOC1"/>
        <w:rPr>
          <w:rFonts w:asciiTheme="minorHAnsi" w:eastAsiaTheme="minorEastAsia" w:hAnsiTheme="minorHAnsi" w:cstheme="minorBidi"/>
          <w:b w:val="0"/>
          <w:caps w:val="0"/>
          <w:noProof/>
          <w:szCs w:val="22"/>
        </w:rPr>
      </w:pPr>
      <w:r>
        <w:rPr>
          <w:noProof/>
        </w:rPr>
        <w:t>5.0</w:t>
      </w:r>
      <w:r>
        <w:rPr>
          <w:rFonts w:asciiTheme="minorHAnsi" w:eastAsiaTheme="minorEastAsia" w:hAnsiTheme="minorHAnsi" w:cstheme="minorBidi"/>
          <w:b w:val="0"/>
          <w:caps w:val="0"/>
          <w:noProof/>
          <w:szCs w:val="22"/>
        </w:rPr>
        <w:tab/>
      </w:r>
      <w:r>
        <w:rPr>
          <w:noProof/>
        </w:rPr>
        <w:t>Conclusion</w:t>
      </w:r>
      <w:r>
        <w:rPr>
          <w:noProof/>
        </w:rPr>
        <w:tab/>
      </w:r>
      <w:r>
        <w:rPr>
          <w:noProof/>
        </w:rPr>
        <w:fldChar w:fldCharType="begin"/>
      </w:r>
      <w:r>
        <w:rPr>
          <w:noProof/>
        </w:rPr>
        <w:instrText xml:space="preserve"> PAGEREF _Toc470004664 \h </w:instrText>
      </w:r>
      <w:r>
        <w:rPr>
          <w:noProof/>
        </w:rPr>
      </w:r>
      <w:r>
        <w:rPr>
          <w:noProof/>
        </w:rPr>
        <w:fldChar w:fldCharType="separate"/>
      </w:r>
      <w:r>
        <w:rPr>
          <w:noProof/>
        </w:rPr>
        <w:t>5-1</w:t>
      </w:r>
      <w:r>
        <w:rPr>
          <w:noProof/>
        </w:rPr>
        <w:fldChar w:fldCharType="end"/>
      </w:r>
    </w:p>
    <w:p w14:paraId="73485E2D" w14:textId="77777777" w:rsidR="00BD44BF" w:rsidRDefault="00BD44BF">
      <w:pPr>
        <w:pStyle w:val="TOC1"/>
        <w:rPr>
          <w:rFonts w:asciiTheme="minorHAnsi" w:eastAsiaTheme="minorEastAsia" w:hAnsiTheme="minorHAnsi" w:cstheme="minorBidi"/>
          <w:b w:val="0"/>
          <w:caps w:val="0"/>
          <w:noProof/>
          <w:szCs w:val="22"/>
        </w:rPr>
      </w:pPr>
      <w:r>
        <w:rPr>
          <w:noProof/>
        </w:rPr>
        <w:t>Appendix A ACRONYMS</w:t>
      </w:r>
      <w:r>
        <w:rPr>
          <w:noProof/>
        </w:rPr>
        <w:tab/>
      </w:r>
      <w:r>
        <w:rPr>
          <w:noProof/>
        </w:rPr>
        <w:fldChar w:fldCharType="begin"/>
      </w:r>
      <w:r>
        <w:rPr>
          <w:noProof/>
        </w:rPr>
        <w:instrText xml:space="preserve"> PAGEREF _Toc470004665 \h </w:instrText>
      </w:r>
      <w:r>
        <w:rPr>
          <w:noProof/>
        </w:rPr>
      </w:r>
      <w:r>
        <w:rPr>
          <w:noProof/>
        </w:rPr>
        <w:fldChar w:fldCharType="separate"/>
      </w:r>
      <w:r>
        <w:rPr>
          <w:noProof/>
        </w:rPr>
        <w:t>1</w:t>
      </w:r>
      <w:r>
        <w:rPr>
          <w:noProof/>
        </w:rPr>
        <w:fldChar w:fldCharType="end"/>
      </w:r>
    </w:p>
    <w:p w14:paraId="3A51C814" w14:textId="77777777" w:rsidR="00BD44BF" w:rsidRDefault="00BD44BF">
      <w:pPr>
        <w:pStyle w:val="TOC1"/>
        <w:rPr>
          <w:rFonts w:asciiTheme="minorHAnsi" w:eastAsiaTheme="minorEastAsia" w:hAnsiTheme="minorHAnsi" w:cstheme="minorBidi"/>
          <w:b w:val="0"/>
          <w:caps w:val="0"/>
          <w:noProof/>
          <w:szCs w:val="22"/>
        </w:rPr>
      </w:pPr>
      <w:r>
        <w:rPr>
          <w:noProof/>
        </w:rPr>
        <w:t>Appendix B GLOSSARY</w:t>
      </w:r>
      <w:r>
        <w:rPr>
          <w:noProof/>
        </w:rPr>
        <w:tab/>
      </w:r>
      <w:r>
        <w:rPr>
          <w:noProof/>
        </w:rPr>
        <w:fldChar w:fldCharType="begin"/>
      </w:r>
      <w:r>
        <w:rPr>
          <w:noProof/>
        </w:rPr>
        <w:instrText xml:space="preserve"> PAGEREF _Toc470004666 \h </w:instrText>
      </w:r>
      <w:r>
        <w:rPr>
          <w:noProof/>
        </w:rPr>
      </w:r>
      <w:r>
        <w:rPr>
          <w:noProof/>
        </w:rPr>
        <w:fldChar w:fldCharType="separate"/>
      </w:r>
      <w:r>
        <w:rPr>
          <w:noProof/>
        </w:rPr>
        <w:t>1</w:t>
      </w:r>
      <w:r>
        <w:rPr>
          <w:noProof/>
        </w:rPr>
        <w:fldChar w:fldCharType="end"/>
      </w:r>
    </w:p>
    <w:p w14:paraId="440F6FF6" w14:textId="77777777" w:rsidR="00A366FB" w:rsidRDefault="00BC09FB">
      <w:r>
        <w:fldChar w:fldCharType="end"/>
      </w:r>
    </w:p>
    <w:p w14:paraId="411E42F4" w14:textId="77777777" w:rsidR="009D759E" w:rsidRDefault="009D759E">
      <w:pPr>
        <w:jc w:val="center"/>
        <w:rPr>
          <w:b/>
        </w:rPr>
      </w:pPr>
      <w:r>
        <w:br w:type="page"/>
      </w:r>
      <w:r>
        <w:rPr>
          <w:b/>
        </w:rPr>
        <w:lastRenderedPageBreak/>
        <w:t>LIST OF FIGURES</w:t>
      </w:r>
    </w:p>
    <w:p w14:paraId="40FB6A79" w14:textId="77777777" w:rsidR="009D759E" w:rsidRDefault="009D759E">
      <w:pPr>
        <w:jc w:val="center"/>
        <w:rPr>
          <w:b/>
        </w:rPr>
      </w:pPr>
    </w:p>
    <w:p w14:paraId="08308A03" w14:textId="77777777" w:rsidR="009D759E" w:rsidRDefault="009D759E">
      <w:pPr>
        <w:tabs>
          <w:tab w:val="right" w:pos="9360"/>
        </w:tabs>
        <w:rPr>
          <w:b/>
        </w:rPr>
      </w:pPr>
      <w:r>
        <w:rPr>
          <w:b/>
          <w:u w:val="single"/>
        </w:rPr>
        <w:t>FIGURE</w:t>
      </w:r>
      <w:r>
        <w:rPr>
          <w:b/>
        </w:rPr>
        <w:tab/>
      </w:r>
      <w:r>
        <w:rPr>
          <w:b/>
          <w:u w:val="single"/>
        </w:rPr>
        <w:t>PAGE</w:t>
      </w:r>
    </w:p>
    <w:p w14:paraId="492B57B3" w14:textId="77777777" w:rsidR="00075A64" w:rsidRPr="003B43A7" w:rsidRDefault="00075A64" w:rsidP="003B43A7">
      <w:pPr>
        <w:rPr>
          <w:b/>
        </w:rPr>
      </w:pPr>
    </w:p>
    <w:p w14:paraId="4977CD63" w14:textId="140F2C54" w:rsidR="00BC09FB" w:rsidRDefault="00BC09FB">
      <w:pPr>
        <w:pStyle w:val="TableofFigures"/>
        <w:rPr>
          <w:rFonts w:asciiTheme="minorHAnsi" w:eastAsiaTheme="minorEastAsia" w:hAnsiTheme="minorHAnsi" w:cstheme="minorBidi"/>
          <w:b w:val="0"/>
          <w:noProof/>
          <w:szCs w:val="22"/>
        </w:rPr>
      </w:pPr>
      <w:r>
        <w:fldChar w:fldCharType="begin"/>
      </w:r>
      <w:r>
        <w:instrText xml:space="preserve"> TOC \c "Figure" </w:instrText>
      </w:r>
      <w:r>
        <w:fldChar w:fldCharType="separate"/>
      </w:r>
      <w:r>
        <w:rPr>
          <w:noProof/>
        </w:rPr>
        <w:t>2</w:t>
      </w:r>
      <w:r>
        <w:rPr>
          <w:noProof/>
        </w:rPr>
        <w:noBreakHyphen/>
        <w:t>1.   Geographical Locations of GPS Ground Segment Components [Source:  GPS.gov]</w:t>
      </w:r>
      <w:r>
        <w:rPr>
          <w:noProof/>
        </w:rPr>
        <w:tab/>
      </w:r>
      <w:r>
        <w:rPr>
          <w:noProof/>
        </w:rPr>
        <w:fldChar w:fldCharType="begin"/>
      </w:r>
      <w:r>
        <w:rPr>
          <w:noProof/>
        </w:rPr>
        <w:instrText xml:space="preserve"> PAGEREF _Toc463963480 \h </w:instrText>
      </w:r>
      <w:r>
        <w:rPr>
          <w:noProof/>
        </w:rPr>
      </w:r>
      <w:r>
        <w:rPr>
          <w:noProof/>
        </w:rPr>
        <w:fldChar w:fldCharType="separate"/>
      </w:r>
      <w:r w:rsidR="00547B48">
        <w:rPr>
          <w:noProof/>
        </w:rPr>
        <w:t>2-5</w:t>
      </w:r>
      <w:r>
        <w:rPr>
          <w:noProof/>
        </w:rPr>
        <w:fldChar w:fldCharType="end"/>
      </w:r>
    </w:p>
    <w:p w14:paraId="3A2221A3" w14:textId="1F4715D3" w:rsidR="003B43A7" w:rsidRDefault="00BC09FB" w:rsidP="003B43A7">
      <w:r>
        <w:fldChar w:fldCharType="end"/>
      </w:r>
    </w:p>
    <w:p w14:paraId="4A713764" w14:textId="77777777" w:rsidR="009D759E" w:rsidRDefault="009D759E" w:rsidP="00006A5F">
      <w:pPr>
        <w:jc w:val="center"/>
        <w:rPr>
          <w:b/>
        </w:rPr>
      </w:pPr>
      <w:r>
        <w:br w:type="page"/>
      </w:r>
      <w:r>
        <w:rPr>
          <w:b/>
        </w:rPr>
        <w:t>LIST OF TABLES</w:t>
      </w:r>
    </w:p>
    <w:p w14:paraId="7466D49C" w14:textId="77777777" w:rsidR="009D759E" w:rsidRDefault="009D759E">
      <w:pPr>
        <w:jc w:val="center"/>
        <w:rPr>
          <w:b/>
        </w:rPr>
      </w:pPr>
    </w:p>
    <w:p w14:paraId="27F76A59" w14:textId="77777777" w:rsidR="009D759E" w:rsidRDefault="009D759E">
      <w:pPr>
        <w:tabs>
          <w:tab w:val="right" w:pos="9360"/>
        </w:tabs>
        <w:rPr>
          <w:b/>
        </w:rPr>
      </w:pPr>
      <w:r>
        <w:rPr>
          <w:b/>
          <w:u w:val="single"/>
        </w:rPr>
        <w:t>TABLE</w:t>
      </w:r>
      <w:r>
        <w:rPr>
          <w:b/>
        </w:rPr>
        <w:tab/>
      </w:r>
      <w:r>
        <w:rPr>
          <w:b/>
          <w:u w:val="single"/>
        </w:rPr>
        <w:t>PAGE</w:t>
      </w:r>
    </w:p>
    <w:p w14:paraId="59B78D9B" w14:textId="77777777" w:rsidR="003B43A7" w:rsidRPr="003B43A7" w:rsidRDefault="003B43A7" w:rsidP="003B43A7">
      <w:pPr>
        <w:rPr>
          <w:b/>
        </w:rPr>
      </w:pPr>
    </w:p>
    <w:p w14:paraId="2AAF59F0" w14:textId="38D511A1" w:rsidR="00EB2EFF" w:rsidRDefault="00BC09FB">
      <w:pPr>
        <w:pStyle w:val="TableofFigures"/>
        <w:rPr>
          <w:rFonts w:asciiTheme="minorHAnsi" w:eastAsiaTheme="minorEastAsia" w:hAnsiTheme="minorHAnsi" w:cstheme="minorBidi"/>
          <w:b w:val="0"/>
          <w:noProof/>
          <w:szCs w:val="22"/>
        </w:rPr>
      </w:pPr>
      <w:r>
        <w:fldChar w:fldCharType="begin"/>
      </w:r>
      <w:r>
        <w:instrText xml:space="preserve"> TOC \c "Table" </w:instrText>
      </w:r>
      <w:r>
        <w:fldChar w:fldCharType="separate"/>
      </w:r>
      <w:r w:rsidR="00EB2EFF">
        <w:rPr>
          <w:noProof/>
        </w:rPr>
        <w:t>V</w:t>
      </w:r>
      <w:r w:rsidR="00EB2EFF">
        <w:rPr>
          <w:noProof/>
        </w:rPr>
        <w:noBreakHyphen/>
        <w:t>1. Communications Security, Reliability, and Interoperability Council (CSRIC) V</w:t>
      </w:r>
      <w:r w:rsidR="00EB2EFF">
        <w:rPr>
          <w:noProof/>
        </w:rPr>
        <w:tab/>
        <w:t>V</w:t>
      </w:r>
    </w:p>
    <w:p w14:paraId="34395ED3" w14:textId="77777777" w:rsidR="00EB2EFF" w:rsidRDefault="00EB2EFF">
      <w:pPr>
        <w:pStyle w:val="TableofFigures"/>
        <w:rPr>
          <w:noProof/>
        </w:rPr>
      </w:pPr>
    </w:p>
    <w:p w14:paraId="241A0B6E" w14:textId="77454E2D" w:rsidR="00EB2EFF" w:rsidRDefault="00EB2EFF">
      <w:pPr>
        <w:pStyle w:val="TableofFigures"/>
        <w:rPr>
          <w:rFonts w:asciiTheme="minorHAnsi" w:eastAsiaTheme="minorEastAsia" w:hAnsiTheme="minorHAnsi" w:cstheme="minorBidi"/>
          <w:b w:val="0"/>
          <w:noProof/>
          <w:szCs w:val="22"/>
        </w:rPr>
      </w:pPr>
      <w:r>
        <w:rPr>
          <w:noProof/>
        </w:rPr>
        <w:t>1</w:t>
      </w:r>
      <w:r>
        <w:rPr>
          <w:noProof/>
        </w:rPr>
        <w:noBreakHyphen/>
        <w:t>1.  CSRIC Working Group 4B Team Members</w:t>
      </w:r>
      <w:r>
        <w:rPr>
          <w:noProof/>
        </w:rPr>
        <w:tab/>
      </w:r>
      <w:r>
        <w:rPr>
          <w:noProof/>
        </w:rPr>
        <w:fldChar w:fldCharType="begin"/>
      </w:r>
      <w:r>
        <w:rPr>
          <w:noProof/>
        </w:rPr>
        <w:instrText xml:space="preserve"> PAGEREF _Toc470004925 \h </w:instrText>
      </w:r>
      <w:r>
        <w:rPr>
          <w:noProof/>
        </w:rPr>
      </w:r>
      <w:r>
        <w:rPr>
          <w:noProof/>
        </w:rPr>
        <w:fldChar w:fldCharType="separate"/>
      </w:r>
      <w:r>
        <w:rPr>
          <w:noProof/>
        </w:rPr>
        <w:t>1-2</w:t>
      </w:r>
      <w:r>
        <w:rPr>
          <w:noProof/>
        </w:rPr>
        <w:fldChar w:fldCharType="end"/>
      </w:r>
    </w:p>
    <w:p w14:paraId="17F781DF" w14:textId="77777777" w:rsidR="00EB2EFF" w:rsidRDefault="00EB2EFF">
      <w:pPr>
        <w:pStyle w:val="TableofFigures"/>
        <w:rPr>
          <w:noProof/>
        </w:rPr>
      </w:pPr>
    </w:p>
    <w:p w14:paraId="16353A21" w14:textId="1165539C" w:rsidR="00EB2EFF" w:rsidRDefault="00EB2EFF">
      <w:pPr>
        <w:pStyle w:val="TableofFigures"/>
        <w:rPr>
          <w:rFonts w:asciiTheme="minorHAnsi" w:eastAsiaTheme="minorEastAsia" w:hAnsiTheme="minorHAnsi" w:cstheme="minorBidi"/>
          <w:b w:val="0"/>
          <w:noProof/>
          <w:szCs w:val="22"/>
        </w:rPr>
      </w:pPr>
      <w:r>
        <w:rPr>
          <w:noProof/>
        </w:rPr>
        <w:t>2</w:t>
      </w:r>
      <w:r>
        <w:rPr>
          <w:noProof/>
        </w:rPr>
        <w:noBreakHyphen/>
        <w:t>1.  Frequency Standards by Stratum (All Values Typical)</w:t>
      </w:r>
      <w:r>
        <w:rPr>
          <w:noProof/>
        </w:rPr>
        <w:tab/>
      </w:r>
      <w:r>
        <w:rPr>
          <w:noProof/>
        </w:rPr>
        <w:fldChar w:fldCharType="begin"/>
      </w:r>
      <w:r>
        <w:rPr>
          <w:noProof/>
        </w:rPr>
        <w:instrText xml:space="preserve"> PAGEREF _Toc470004926 \h </w:instrText>
      </w:r>
      <w:r>
        <w:rPr>
          <w:noProof/>
        </w:rPr>
      </w:r>
      <w:r>
        <w:rPr>
          <w:noProof/>
        </w:rPr>
        <w:fldChar w:fldCharType="separate"/>
      </w:r>
      <w:r>
        <w:rPr>
          <w:noProof/>
        </w:rPr>
        <w:t>2-2</w:t>
      </w:r>
      <w:r>
        <w:rPr>
          <w:noProof/>
        </w:rPr>
        <w:fldChar w:fldCharType="end"/>
      </w:r>
    </w:p>
    <w:p w14:paraId="1303BC30" w14:textId="6E5D6E82" w:rsidR="00EB2EFF" w:rsidRDefault="00EB2EFF">
      <w:pPr>
        <w:pStyle w:val="TableofFigures"/>
        <w:rPr>
          <w:rFonts w:asciiTheme="minorHAnsi" w:eastAsiaTheme="minorEastAsia" w:hAnsiTheme="minorHAnsi" w:cstheme="minorBidi"/>
          <w:b w:val="0"/>
          <w:noProof/>
          <w:szCs w:val="22"/>
        </w:rPr>
      </w:pPr>
      <w:r>
        <w:rPr>
          <w:noProof/>
        </w:rPr>
        <w:t>2</w:t>
      </w:r>
      <w:r>
        <w:rPr>
          <w:noProof/>
        </w:rPr>
        <w:noBreakHyphen/>
        <w:t>2.  Time Holdover for Unassisted Oscillators</w:t>
      </w:r>
      <w:r>
        <w:rPr>
          <w:noProof/>
        </w:rPr>
        <w:tab/>
      </w:r>
      <w:r>
        <w:rPr>
          <w:noProof/>
        </w:rPr>
        <w:fldChar w:fldCharType="begin"/>
      </w:r>
      <w:r>
        <w:rPr>
          <w:noProof/>
        </w:rPr>
        <w:instrText xml:space="preserve"> PAGEREF _Toc470004927 \h </w:instrText>
      </w:r>
      <w:r>
        <w:rPr>
          <w:noProof/>
        </w:rPr>
      </w:r>
      <w:r>
        <w:rPr>
          <w:noProof/>
        </w:rPr>
        <w:fldChar w:fldCharType="separate"/>
      </w:r>
      <w:r>
        <w:rPr>
          <w:noProof/>
        </w:rPr>
        <w:t>2-2</w:t>
      </w:r>
      <w:r>
        <w:rPr>
          <w:noProof/>
        </w:rPr>
        <w:fldChar w:fldCharType="end"/>
      </w:r>
    </w:p>
    <w:p w14:paraId="613D9894" w14:textId="5DFDD83C" w:rsidR="00EB2EFF" w:rsidRDefault="00EB2EFF">
      <w:pPr>
        <w:pStyle w:val="TableofFigures"/>
        <w:rPr>
          <w:noProof/>
        </w:rPr>
      </w:pPr>
      <w:r>
        <w:rPr>
          <w:noProof/>
        </w:rPr>
        <w:t>2</w:t>
      </w:r>
      <w:r>
        <w:rPr>
          <w:noProof/>
        </w:rPr>
        <w:noBreakHyphen/>
        <w:t xml:space="preserve">3.  Annual Probability, Impact, Geographic Scope, and Recovery Time for Threats </w:t>
      </w:r>
    </w:p>
    <w:p w14:paraId="115739C2" w14:textId="66113CBE" w:rsidR="00EB2EFF" w:rsidRDefault="00EB2EFF">
      <w:pPr>
        <w:pStyle w:val="TableofFigures"/>
        <w:rPr>
          <w:rFonts w:asciiTheme="minorHAnsi" w:eastAsiaTheme="minorEastAsia" w:hAnsiTheme="minorHAnsi" w:cstheme="minorBidi"/>
          <w:b w:val="0"/>
          <w:noProof/>
          <w:szCs w:val="22"/>
        </w:rPr>
      </w:pPr>
      <w:r>
        <w:rPr>
          <w:noProof/>
        </w:rPr>
        <w:tab/>
        <w:t>Identified to the Space Segment</w:t>
      </w:r>
      <w:r>
        <w:rPr>
          <w:noProof/>
        </w:rPr>
        <w:tab/>
      </w:r>
      <w:r>
        <w:rPr>
          <w:noProof/>
        </w:rPr>
        <w:fldChar w:fldCharType="begin"/>
      </w:r>
      <w:r>
        <w:rPr>
          <w:noProof/>
        </w:rPr>
        <w:instrText xml:space="preserve"> PAGEREF _Toc470004928 \h </w:instrText>
      </w:r>
      <w:r>
        <w:rPr>
          <w:noProof/>
        </w:rPr>
      </w:r>
      <w:r>
        <w:rPr>
          <w:noProof/>
        </w:rPr>
        <w:fldChar w:fldCharType="separate"/>
      </w:r>
      <w:r>
        <w:rPr>
          <w:noProof/>
        </w:rPr>
        <w:t>2-4</w:t>
      </w:r>
      <w:r>
        <w:rPr>
          <w:noProof/>
        </w:rPr>
        <w:fldChar w:fldCharType="end"/>
      </w:r>
    </w:p>
    <w:p w14:paraId="3E543F28" w14:textId="61121BF0" w:rsidR="00EB2EFF" w:rsidRDefault="00EB2EFF">
      <w:pPr>
        <w:pStyle w:val="TableofFigures"/>
        <w:rPr>
          <w:noProof/>
        </w:rPr>
      </w:pPr>
      <w:r>
        <w:rPr>
          <w:noProof/>
        </w:rPr>
        <w:t>2</w:t>
      </w:r>
      <w:r>
        <w:rPr>
          <w:noProof/>
        </w:rPr>
        <w:noBreakHyphen/>
        <w:t xml:space="preserve">4.  Annual Probability, Impact, Geographic Scope, and Recovery Time for Threats </w:t>
      </w:r>
    </w:p>
    <w:p w14:paraId="5A4F836B" w14:textId="61193844" w:rsidR="00EB2EFF" w:rsidRDefault="00EB2EFF">
      <w:pPr>
        <w:pStyle w:val="TableofFigures"/>
        <w:rPr>
          <w:rFonts w:asciiTheme="minorHAnsi" w:eastAsiaTheme="minorEastAsia" w:hAnsiTheme="minorHAnsi" w:cstheme="minorBidi"/>
          <w:b w:val="0"/>
          <w:noProof/>
          <w:szCs w:val="22"/>
        </w:rPr>
      </w:pPr>
      <w:r>
        <w:rPr>
          <w:noProof/>
        </w:rPr>
        <w:tab/>
        <w:t>Identified to the User Segment</w:t>
      </w:r>
      <w:r>
        <w:rPr>
          <w:noProof/>
        </w:rPr>
        <w:tab/>
      </w:r>
      <w:r>
        <w:rPr>
          <w:noProof/>
        </w:rPr>
        <w:fldChar w:fldCharType="begin"/>
      </w:r>
      <w:r>
        <w:rPr>
          <w:noProof/>
        </w:rPr>
        <w:instrText xml:space="preserve"> PAGEREF _Toc470004929 \h </w:instrText>
      </w:r>
      <w:r>
        <w:rPr>
          <w:noProof/>
        </w:rPr>
      </w:r>
      <w:r>
        <w:rPr>
          <w:noProof/>
        </w:rPr>
        <w:fldChar w:fldCharType="separate"/>
      </w:r>
      <w:r>
        <w:rPr>
          <w:noProof/>
        </w:rPr>
        <w:t>2-4</w:t>
      </w:r>
      <w:r>
        <w:rPr>
          <w:noProof/>
        </w:rPr>
        <w:fldChar w:fldCharType="end"/>
      </w:r>
    </w:p>
    <w:p w14:paraId="0D3E0ADA" w14:textId="77777777" w:rsidR="00EB2EFF" w:rsidRDefault="00EB2EFF">
      <w:pPr>
        <w:pStyle w:val="TableofFigures"/>
        <w:rPr>
          <w:noProof/>
        </w:rPr>
      </w:pPr>
    </w:p>
    <w:p w14:paraId="377185B3" w14:textId="0EC6A6D9" w:rsidR="00EB2EFF" w:rsidRDefault="00EB2EFF">
      <w:pPr>
        <w:pStyle w:val="TableofFigures"/>
        <w:rPr>
          <w:rFonts w:asciiTheme="minorHAnsi" w:eastAsiaTheme="minorEastAsia" w:hAnsiTheme="minorHAnsi" w:cstheme="minorBidi"/>
          <w:b w:val="0"/>
          <w:noProof/>
          <w:szCs w:val="22"/>
        </w:rPr>
      </w:pPr>
      <w:r>
        <w:rPr>
          <w:noProof/>
        </w:rPr>
        <w:t>4</w:t>
      </w:r>
      <w:r>
        <w:rPr>
          <w:noProof/>
        </w:rPr>
        <w:noBreakHyphen/>
        <w:t>1.  Availability of Identified Options</w:t>
      </w:r>
      <w:r>
        <w:rPr>
          <w:noProof/>
        </w:rPr>
        <w:tab/>
      </w:r>
      <w:r>
        <w:rPr>
          <w:noProof/>
        </w:rPr>
        <w:fldChar w:fldCharType="begin"/>
      </w:r>
      <w:r>
        <w:rPr>
          <w:noProof/>
        </w:rPr>
        <w:instrText xml:space="preserve"> PAGEREF _Toc470004930 \h </w:instrText>
      </w:r>
      <w:r>
        <w:rPr>
          <w:noProof/>
        </w:rPr>
      </w:r>
      <w:r>
        <w:rPr>
          <w:noProof/>
        </w:rPr>
        <w:fldChar w:fldCharType="separate"/>
      </w:r>
      <w:r>
        <w:rPr>
          <w:noProof/>
        </w:rPr>
        <w:t>4-1</w:t>
      </w:r>
      <w:r>
        <w:rPr>
          <w:noProof/>
        </w:rPr>
        <w:fldChar w:fldCharType="end"/>
      </w:r>
    </w:p>
    <w:p w14:paraId="42CF4CCF" w14:textId="44778F0A" w:rsidR="00C72392" w:rsidRDefault="00BC09FB" w:rsidP="003B43A7">
      <w:r>
        <w:fldChar w:fldCharType="end"/>
      </w:r>
    </w:p>
    <w:p w14:paraId="39B73F83" w14:textId="77777777" w:rsidR="00C72392" w:rsidRDefault="00C72392">
      <w:r>
        <w:br w:type="page"/>
      </w:r>
    </w:p>
    <w:p w14:paraId="1A377D3A" w14:textId="77777777" w:rsidR="00C72392" w:rsidRDefault="00C72392" w:rsidP="00BD44BF">
      <w:pPr>
        <w:pStyle w:val="Heading2"/>
        <w:numPr>
          <w:ilvl w:val="0"/>
          <w:numId w:val="0"/>
        </w:numPr>
        <w:rPr>
          <w:color w:val="auto"/>
        </w:rPr>
      </w:pPr>
      <w:bookmarkStart w:id="1" w:name="_Toc255917446"/>
      <w:bookmarkStart w:id="2" w:name="_Toc459997330"/>
      <w:bookmarkStart w:id="3" w:name="_Toc470004648"/>
      <w:r w:rsidRPr="00BD44BF">
        <w:rPr>
          <w:color w:val="auto"/>
        </w:rPr>
        <w:t>CSRIC Structure</w:t>
      </w:r>
      <w:bookmarkEnd w:id="1"/>
      <w:bookmarkEnd w:id="2"/>
      <w:bookmarkEnd w:id="3"/>
    </w:p>
    <w:p w14:paraId="6C6ACD2D" w14:textId="77777777" w:rsidR="00EB2EFF" w:rsidRDefault="00EB2EFF" w:rsidP="00EB2EFF"/>
    <w:p w14:paraId="1461C396" w14:textId="40EBBE0B" w:rsidR="00EB2EFF" w:rsidRDefault="00EB2EFF" w:rsidP="00EB2EFF">
      <w:pPr>
        <w:pStyle w:val="Caption"/>
      </w:pPr>
      <w:bookmarkStart w:id="4" w:name="_Toc470004924"/>
      <w:r>
        <w:t>Table V</w:t>
      </w:r>
      <w:r>
        <w:noBreakHyphen/>
      </w:r>
      <w:fldSimple w:instr=" SEQ Table \* ARABIC \s 1 ">
        <w:r>
          <w:rPr>
            <w:noProof/>
          </w:rPr>
          <w:t>1</w:t>
        </w:r>
      </w:fldSimple>
      <w:r>
        <w:t>.</w:t>
      </w:r>
      <w:r w:rsidRPr="00EB2EFF">
        <w:t xml:space="preserve"> </w:t>
      </w:r>
      <w:r w:rsidRPr="00A366FB">
        <w:t>   </w:t>
      </w:r>
      <w:r w:rsidRPr="00593B9A">
        <w:t>Communications Security, Reliability, and Interoperability Council (CSRIC) V</w:t>
      </w:r>
      <w:bookmarkEnd w:id="4"/>
    </w:p>
    <w:p w14:paraId="06CBCF84" w14:textId="05990D83" w:rsidR="00EB2EFF" w:rsidRPr="00EB2EFF" w:rsidRDefault="00EB2EFF" w:rsidP="00EB2EFF">
      <w:pPr>
        <w:pStyle w:val="Caption"/>
      </w:pPr>
      <w:r>
        <w:t>Working Groups</w:t>
      </w:r>
    </w:p>
    <w:p w14:paraId="31F7B06A" w14:textId="77777777" w:rsidR="00BD44BF" w:rsidRPr="00BD44BF" w:rsidRDefault="00BD44BF" w:rsidP="00BD44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2316"/>
        <w:gridCol w:w="2316"/>
        <w:gridCol w:w="2317"/>
      </w:tblGrid>
      <w:tr w:rsidR="00C72392" w:rsidRPr="00593B9A" w14:paraId="128FC01E" w14:textId="77777777" w:rsidTr="003C4D6D">
        <w:trPr>
          <w:trHeight w:val="280"/>
          <w:jc w:val="center"/>
        </w:trPr>
        <w:tc>
          <w:tcPr>
            <w:tcW w:w="9265" w:type="dxa"/>
            <w:gridSpan w:val="4"/>
            <w:shd w:val="clear" w:color="auto" w:fill="4F81BD"/>
          </w:tcPr>
          <w:p w14:paraId="5DCBDB08" w14:textId="77777777" w:rsidR="00C72392" w:rsidRDefault="00C72392" w:rsidP="008C3689">
            <w:pPr>
              <w:widowControl w:val="0"/>
              <w:autoSpaceDE w:val="0"/>
              <w:autoSpaceDN w:val="0"/>
              <w:adjustRightInd w:val="0"/>
              <w:spacing w:before="120" w:after="120" w:line="360" w:lineRule="auto"/>
              <w:jc w:val="center"/>
              <w:rPr>
                <w:b/>
                <w:color w:val="FFFFFF"/>
                <w:sz w:val="24"/>
                <w:szCs w:val="24"/>
              </w:rPr>
            </w:pPr>
            <w:r w:rsidRPr="00593B9A">
              <w:rPr>
                <w:b/>
                <w:color w:val="FFFFFF"/>
                <w:sz w:val="24"/>
                <w:szCs w:val="24"/>
              </w:rPr>
              <w:t>Communications Security, Reliability, and Interoperability Council (CSRIC) V</w:t>
            </w:r>
          </w:p>
          <w:p w14:paraId="709EAE40" w14:textId="77777777" w:rsidR="00C72392" w:rsidRPr="00593B9A" w:rsidRDefault="00C72392" w:rsidP="008C3689">
            <w:pPr>
              <w:widowControl w:val="0"/>
              <w:autoSpaceDE w:val="0"/>
              <w:autoSpaceDN w:val="0"/>
              <w:adjustRightInd w:val="0"/>
              <w:spacing w:before="120" w:after="120" w:line="360" w:lineRule="auto"/>
              <w:jc w:val="center"/>
              <w:rPr>
                <w:b/>
                <w:sz w:val="24"/>
                <w:szCs w:val="24"/>
              </w:rPr>
            </w:pPr>
            <w:r>
              <w:rPr>
                <w:b/>
                <w:color w:val="FFFFFF"/>
                <w:sz w:val="24"/>
                <w:szCs w:val="24"/>
              </w:rPr>
              <w:t>Working Groups</w:t>
            </w:r>
          </w:p>
        </w:tc>
      </w:tr>
      <w:tr w:rsidR="00C72392" w:rsidRPr="00593B9A" w14:paraId="7E3B1B7D" w14:textId="77777777" w:rsidTr="003C4D6D">
        <w:trPr>
          <w:trHeight w:val="1170"/>
          <w:jc w:val="center"/>
        </w:trPr>
        <w:tc>
          <w:tcPr>
            <w:tcW w:w="2316" w:type="dxa"/>
            <w:shd w:val="clear" w:color="auto" w:fill="auto"/>
          </w:tcPr>
          <w:p w14:paraId="2FCA03E9"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1</w:t>
            </w:r>
          </w:p>
          <w:p w14:paraId="7404C048"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Evolving 911 Services</w:t>
            </w:r>
          </w:p>
          <w:p w14:paraId="755184A9"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Co-Chairs:</w:t>
            </w:r>
            <w:r w:rsidRPr="00593B9A">
              <w:rPr>
                <w:sz w:val="16"/>
                <w:szCs w:val="16"/>
              </w:rPr>
              <w:t xml:space="preserve"> Susan Sherwood &amp; Jeff Cohen</w:t>
            </w:r>
          </w:p>
          <w:p w14:paraId="535B46FF"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 xml:space="preserve">FCC Liaisons: </w:t>
            </w:r>
            <w:r w:rsidRPr="00593B9A">
              <w:rPr>
                <w:sz w:val="16"/>
                <w:szCs w:val="16"/>
              </w:rPr>
              <w:t>Tim May &amp; John Healy</w:t>
            </w:r>
          </w:p>
          <w:p w14:paraId="6FBF8B5C" w14:textId="77777777" w:rsidR="00C72392" w:rsidRPr="00593B9A" w:rsidRDefault="00C72392" w:rsidP="008C3689">
            <w:pPr>
              <w:widowControl w:val="0"/>
              <w:autoSpaceDE w:val="0"/>
              <w:autoSpaceDN w:val="0"/>
              <w:adjustRightInd w:val="0"/>
              <w:spacing w:before="120" w:after="120"/>
              <w:rPr>
                <w:sz w:val="16"/>
                <w:szCs w:val="16"/>
              </w:rPr>
            </w:pPr>
          </w:p>
        </w:tc>
        <w:tc>
          <w:tcPr>
            <w:tcW w:w="2316" w:type="dxa"/>
            <w:shd w:val="clear" w:color="auto" w:fill="auto"/>
          </w:tcPr>
          <w:p w14:paraId="225249C0"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2</w:t>
            </w:r>
          </w:p>
          <w:p w14:paraId="49E41202"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Wireless Emergency Alert</w:t>
            </w:r>
          </w:p>
          <w:p w14:paraId="4D93A69A"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Co-Chairs:</w:t>
            </w:r>
            <w:r w:rsidRPr="00593B9A">
              <w:rPr>
                <w:sz w:val="16"/>
                <w:szCs w:val="16"/>
              </w:rPr>
              <w:t xml:space="preserve"> Francisco Sánchez &amp; Farrokh Khatibi</w:t>
            </w:r>
          </w:p>
          <w:p w14:paraId="346B2D8D"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 xml:space="preserve">FCC Liaisons: </w:t>
            </w:r>
            <w:r w:rsidRPr="00593B9A">
              <w:rPr>
                <w:sz w:val="16"/>
                <w:szCs w:val="16"/>
              </w:rPr>
              <w:t>Chris Anderson, James Wiley &amp; Gregory Cooke</w:t>
            </w:r>
            <w:r w:rsidRPr="00593B9A">
              <w:rPr>
                <w:b/>
                <w:sz w:val="16"/>
                <w:szCs w:val="16"/>
              </w:rPr>
              <w:t xml:space="preserve"> </w:t>
            </w:r>
          </w:p>
        </w:tc>
        <w:tc>
          <w:tcPr>
            <w:tcW w:w="2316" w:type="dxa"/>
            <w:shd w:val="clear" w:color="auto" w:fill="auto"/>
          </w:tcPr>
          <w:p w14:paraId="0EBF3844"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3</w:t>
            </w:r>
          </w:p>
          <w:p w14:paraId="58DE4B77"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Emergency Alert System</w:t>
            </w:r>
          </w:p>
          <w:p w14:paraId="6301E800"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Co-Chairs:</w:t>
            </w:r>
            <w:r w:rsidRPr="00593B9A">
              <w:rPr>
                <w:sz w:val="16"/>
                <w:szCs w:val="16"/>
              </w:rPr>
              <w:t xml:space="preserve"> Steven Johnson &amp; Kelly Williams</w:t>
            </w:r>
          </w:p>
          <w:p w14:paraId="5B2E24AF"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 xml:space="preserve">FCC Liaison: </w:t>
            </w:r>
            <w:r w:rsidRPr="00593B9A">
              <w:rPr>
                <w:sz w:val="16"/>
                <w:szCs w:val="16"/>
              </w:rPr>
              <w:t>Gregory Cooke</w:t>
            </w:r>
          </w:p>
        </w:tc>
        <w:tc>
          <w:tcPr>
            <w:tcW w:w="2317" w:type="dxa"/>
            <w:shd w:val="clear" w:color="auto" w:fill="auto"/>
          </w:tcPr>
          <w:p w14:paraId="144241DE"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4</w:t>
            </w:r>
            <w:r>
              <w:rPr>
                <w:b/>
                <w:color w:val="C00000"/>
                <w:sz w:val="18"/>
                <w:szCs w:val="16"/>
              </w:rPr>
              <w:t>A</w:t>
            </w:r>
          </w:p>
          <w:p w14:paraId="4CE59187"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Communications Infrastructure Resiliency</w:t>
            </w:r>
          </w:p>
          <w:p w14:paraId="1E0CC482"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Co-Chairs:</w:t>
            </w:r>
            <w:r w:rsidRPr="00593B9A">
              <w:rPr>
                <w:sz w:val="16"/>
                <w:szCs w:val="16"/>
              </w:rPr>
              <w:t xml:space="preserve"> Kent Bressie &amp; Catherine Creese</w:t>
            </w:r>
          </w:p>
          <w:p w14:paraId="6ADB683F"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 xml:space="preserve">FCC Liaison: </w:t>
            </w:r>
            <w:r w:rsidRPr="00593B9A">
              <w:rPr>
                <w:sz w:val="16"/>
                <w:szCs w:val="16"/>
              </w:rPr>
              <w:t>Jerry Stanshine &amp; Michael Connelly</w:t>
            </w:r>
          </w:p>
        </w:tc>
      </w:tr>
      <w:tr w:rsidR="00C72392" w:rsidRPr="00593B9A" w14:paraId="25A5E529" w14:textId="77777777" w:rsidTr="003C4D6D">
        <w:trPr>
          <w:trHeight w:val="1135"/>
          <w:jc w:val="center"/>
        </w:trPr>
        <w:tc>
          <w:tcPr>
            <w:tcW w:w="2316" w:type="dxa"/>
            <w:shd w:val="clear" w:color="auto" w:fill="auto"/>
          </w:tcPr>
          <w:p w14:paraId="3C9A8C1D" w14:textId="77777777" w:rsidR="00C72392" w:rsidRDefault="00C72392" w:rsidP="008C3689">
            <w:pPr>
              <w:widowControl w:val="0"/>
              <w:autoSpaceDE w:val="0"/>
              <w:autoSpaceDN w:val="0"/>
              <w:adjustRightInd w:val="0"/>
              <w:spacing w:before="120" w:after="120"/>
              <w:rPr>
                <w:b/>
                <w:color w:val="C00000"/>
                <w:sz w:val="18"/>
                <w:szCs w:val="16"/>
              </w:rPr>
            </w:pPr>
            <w:r>
              <w:rPr>
                <w:b/>
                <w:color w:val="C00000"/>
                <w:sz w:val="18"/>
                <w:szCs w:val="16"/>
              </w:rPr>
              <w:t>Working Group 4B</w:t>
            </w:r>
          </w:p>
          <w:p w14:paraId="0FFDF833" w14:textId="77777777" w:rsidR="00C72392" w:rsidRDefault="00C72392" w:rsidP="008C3689">
            <w:pPr>
              <w:widowControl w:val="0"/>
              <w:autoSpaceDE w:val="0"/>
              <w:autoSpaceDN w:val="0"/>
              <w:adjustRightInd w:val="0"/>
              <w:spacing w:before="120" w:after="120"/>
              <w:rPr>
                <w:b/>
                <w:sz w:val="16"/>
                <w:szCs w:val="16"/>
              </w:rPr>
            </w:pPr>
            <w:r w:rsidRPr="00593B9A">
              <w:rPr>
                <w:b/>
                <w:sz w:val="16"/>
                <w:szCs w:val="16"/>
              </w:rPr>
              <w:t>Network Timing Single Source Risk Reduction</w:t>
            </w:r>
          </w:p>
          <w:p w14:paraId="1D2770D4" w14:textId="77777777" w:rsidR="00C72392" w:rsidRDefault="00C72392" w:rsidP="008C3689">
            <w:pPr>
              <w:widowControl w:val="0"/>
              <w:autoSpaceDE w:val="0"/>
              <w:autoSpaceDN w:val="0"/>
              <w:adjustRightInd w:val="0"/>
              <w:spacing w:before="120" w:after="120"/>
              <w:rPr>
                <w:b/>
                <w:sz w:val="16"/>
                <w:szCs w:val="16"/>
              </w:rPr>
            </w:pPr>
            <w:r>
              <w:rPr>
                <w:b/>
                <w:sz w:val="16"/>
                <w:szCs w:val="16"/>
              </w:rPr>
              <w:t xml:space="preserve">Chair: </w:t>
            </w:r>
            <w:r w:rsidRPr="00593B9A">
              <w:rPr>
                <w:sz w:val="16"/>
                <w:szCs w:val="16"/>
              </w:rPr>
              <w:t>Jennifer Manner</w:t>
            </w:r>
          </w:p>
          <w:p w14:paraId="0D20469E" w14:textId="77777777" w:rsidR="00C72392" w:rsidRPr="00593B9A" w:rsidRDefault="00C72392" w:rsidP="008C3689">
            <w:pPr>
              <w:widowControl w:val="0"/>
              <w:autoSpaceDE w:val="0"/>
              <w:autoSpaceDN w:val="0"/>
              <w:adjustRightInd w:val="0"/>
              <w:spacing w:before="120" w:after="120"/>
              <w:rPr>
                <w:sz w:val="16"/>
                <w:szCs w:val="16"/>
              </w:rPr>
            </w:pPr>
            <w:r>
              <w:rPr>
                <w:b/>
                <w:sz w:val="16"/>
                <w:szCs w:val="16"/>
              </w:rPr>
              <w:t>FCC Liaison:</w:t>
            </w:r>
            <w:r>
              <w:t xml:space="preserve"> </w:t>
            </w:r>
            <w:r w:rsidRPr="00593B9A">
              <w:rPr>
                <w:sz w:val="16"/>
                <w:szCs w:val="16"/>
              </w:rPr>
              <w:t>Emil Cherian</w:t>
            </w:r>
          </w:p>
        </w:tc>
        <w:tc>
          <w:tcPr>
            <w:tcW w:w="2316" w:type="dxa"/>
            <w:shd w:val="clear" w:color="auto" w:fill="auto"/>
          </w:tcPr>
          <w:p w14:paraId="2A41C775"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5</w:t>
            </w:r>
          </w:p>
          <w:p w14:paraId="388DA5DA"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Cybersecurity Information Sharing</w:t>
            </w:r>
          </w:p>
          <w:p w14:paraId="2D206793"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Co-Chairs:</w:t>
            </w:r>
            <w:r w:rsidRPr="00593B9A">
              <w:rPr>
                <w:sz w:val="16"/>
                <w:szCs w:val="16"/>
              </w:rPr>
              <w:t xml:space="preserve"> Rod Rasmussen, Christopher Boyer, Brian Allen</w:t>
            </w:r>
          </w:p>
          <w:p w14:paraId="4F3241E7"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 xml:space="preserve">FCC Liaisons: </w:t>
            </w:r>
            <w:r w:rsidRPr="00593B9A">
              <w:rPr>
                <w:sz w:val="16"/>
                <w:szCs w:val="16"/>
              </w:rPr>
              <w:t>Greg Intoccia &amp; Vern Mosely</w:t>
            </w:r>
          </w:p>
        </w:tc>
        <w:tc>
          <w:tcPr>
            <w:tcW w:w="2316" w:type="dxa"/>
            <w:shd w:val="clear" w:color="auto" w:fill="auto"/>
          </w:tcPr>
          <w:p w14:paraId="56170A0B"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6</w:t>
            </w:r>
          </w:p>
          <w:p w14:paraId="4CE91AA4"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Secure Hardware &amp; Software</w:t>
            </w:r>
          </w:p>
          <w:p w14:paraId="25AFECD5"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Co-Chairs:</w:t>
            </w:r>
            <w:r w:rsidRPr="00593B9A">
              <w:rPr>
                <w:sz w:val="16"/>
                <w:szCs w:val="16"/>
              </w:rPr>
              <w:t xml:space="preserve"> Brian Scarpelli &amp; Joel Molinoff</w:t>
            </w:r>
          </w:p>
          <w:p w14:paraId="691D6664"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FCC Liaisons:</w:t>
            </w:r>
            <w:r w:rsidRPr="00593B9A">
              <w:rPr>
                <w:sz w:val="16"/>
                <w:szCs w:val="16"/>
              </w:rPr>
              <w:t xml:space="preserve"> Steven McKinnon &amp; Emily Talaga</w:t>
            </w:r>
          </w:p>
        </w:tc>
        <w:tc>
          <w:tcPr>
            <w:tcW w:w="2317" w:type="dxa"/>
            <w:shd w:val="clear" w:color="auto" w:fill="auto"/>
          </w:tcPr>
          <w:p w14:paraId="27EE0151"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7</w:t>
            </w:r>
          </w:p>
          <w:p w14:paraId="70B544FC"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Cybersecurity Workforce</w:t>
            </w:r>
          </w:p>
          <w:p w14:paraId="7524591A"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Co-Chairs:</w:t>
            </w:r>
            <w:r w:rsidRPr="00593B9A">
              <w:rPr>
                <w:sz w:val="16"/>
                <w:szCs w:val="16"/>
              </w:rPr>
              <w:t xml:space="preserve"> Bill Boni &amp; Drew Morin</w:t>
            </w:r>
          </w:p>
          <w:p w14:paraId="0E7B2778"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 xml:space="preserve">FCC Liaison: </w:t>
            </w:r>
            <w:r w:rsidRPr="00593B9A">
              <w:rPr>
                <w:sz w:val="16"/>
                <w:szCs w:val="16"/>
              </w:rPr>
              <w:t>Erika Olsen</w:t>
            </w:r>
          </w:p>
        </w:tc>
      </w:tr>
      <w:tr w:rsidR="00C72392" w:rsidRPr="00593B9A" w14:paraId="22FCA756" w14:textId="77777777" w:rsidTr="003C4D6D">
        <w:trPr>
          <w:gridAfter w:val="1"/>
          <w:wAfter w:w="2317" w:type="dxa"/>
          <w:trHeight w:val="2078"/>
          <w:jc w:val="center"/>
        </w:trPr>
        <w:tc>
          <w:tcPr>
            <w:tcW w:w="2316" w:type="dxa"/>
            <w:shd w:val="clear" w:color="auto" w:fill="auto"/>
          </w:tcPr>
          <w:p w14:paraId="68552312"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8</w:t>
            </w:r>
          </w:p>
          <w:p w14:paraId="252F46D4"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Priority Services</w:t>
            </w:r>
          </w:p>
          <w:p w14:paraId="21BCEBF7"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Co-Chairs:</w:t>
            </w:r>
            <w:r w:rsidRPr="00593B9A">
              <w:rPr>
                <w:sz w:val="16"/>
                <w:szCs w:val="16"/>
              </w:rPr>
              <w:t xml:space="preserve"> William Reidway &amp; Thomas Anderson</w:t>
            </w:r>
          </w:p>
          <w:p w14:paraId="67B51801" w14:textId="77777777" w:rsidR="00C72392" w:rsidRPr="00593B9A" w:rsidRDefault="00C72392" w:rsidP="008C3689">
            <w:pPr>
              <w:widowControl w:val="0"/>
              <w:autoSpaceDE w:val="0"/>
              <w:autoSpaceDN w:val="0"/>
              <w:adjustRightInd w:val="0"/>
              <w:rPr>
                <w:b/>
                <w:color w:val="C00000"/>
                <w:sz w:val="18"/>
                <w:szCs w:val="16"/>
              </w:rPr>
            </w:pPr>
            <w:r w:rsidRPr="00593B9A">
              <w:rPr>
                <w:b/>
                <w:sz w:val="16"/>
                <w:szCs w:val="16"/>
              </w:rPr>
              <w:t xml:space="preserve">FCC Liaisons: </w:t>
            </w:r>
            <w:r w:rsidRPr="00593B9A">
              <w:rPr>
                <w:sz w:val="16"/>
                <w:szCs w:val="16"/>
              </w:rPr>
              <w:t>Tim Perrier &amp; Ken Burnley</w:t>
            </w:r>
          </w:p>
        </w:tc>
        <w:tc>
          <w:tcPr>
            <w:tcW w:w="2316" w:type="dxa"/>
            <w:shd w:val="clear" w:color="auto" w:fill="auto"/>
          </w:tcPr>
          <w:p w14:paraId="2966BDD3"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9</w:t>
            </w:r>
          </w:p>
          <w:p w14:paraId="658D0ADC"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Wi-Fi Security</w:t>
            </w:r>
          </w:p>
          <w:p w14:paraId="6EE69780" w14:textId="77777777" w:rsidR="00C72392" w:rsidRPr="00B27243" w:rsidRDefault="00C72392" w:rsidP="008C3689">
            <w:pPr>
              <w:widowControl w:val="0"/>
              <w:autoSpaceDE w:val="0"/>
              <w:autoSpaceDN w:val="0"/>
              <w:adjustRightInd w:val="0"/>
              <w:spacing w:before="120" w:after="120"/>
              <w:rPr>
                <w:sz w:val="16"/>
                <w:szCs w:val="16"/>
              </w:rPr>
            </w:pPr>
            <w:r w:rsidRPr="00593B9A">
              <w:rPr>
                <w:b/>
                <w:sz w:val="16"/>
                <w:szCs w:val="16"/>
              </w:rPr>
              <w:t xml:space="preserve">Chair: </w:t>
            </w:r>
            <w:r w:rsidRPr="00B27243">
              <w:rPr>
                <w:sz w:val="16"/>
                <w:szCs w:val="16"/>
              </w:rPr>
              <w:t xml:space="preserve">Brian Daly </w:t>
            </w:r>
          </w:p>
          <w:p w14:paraId="1F4EF3D3"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sz w:val="16"/>
                <w:szCs w:val="16"/>
              </w:rPr>
              <w:t xml:space="preserve">FCC Liaisons: </w:t>
            </w:r>
            <w:r w:rsidRPr="00593B9A">
              <w:rPr>
                <w:sz w:val="16"/>
                <w:szCs w:val="16"/>
              </w:rPr>
              <w:t>Peter Shroyer &amp; Kurian Jacob</w:t>
            </w:r>
          </w:p>
        </w:tc>
        <w:tc>
          <w:tcPr>
            <w:tcW w:w="2316" w:type="dxa"/>
            <w:tcBorders>
              <w:top w:val="nil"/>
              <w:bottom w:val="single" w:sz="4" w:space="0" w:color="auto"/>
            </w:tcBorders>
            <w:shd w:val="clear" w:color="auto" w:fill="auto"/>
          </w:tcPr>
          <w:p w14:paraId="32ECB5E7" w14:textId="77777777" w:rsidR="00C72392" w:rsidRPr="00593B9A" w:rsidRDefault="00C72392" w:rsidP="008C3689">
            <w:pPr>
              <w:widowControl w:val="0"/>
              <w:autoSpaceDE w:val="0"/>
              <w:autoSpaceDN w:val="0"/>
              <w:adjustRightInd w:val="0"/>
              <w:spacing w:before="120" w:after="120"/>
              <w:rPr>
                <w:b/>
                <w:color w:val="C00000"/>
                <w:sz w:val="18"/>
                <w:szCs w:val="16"/>
              </w:rPr>
            </w:pPr>
            <w:r w:rsidRPr="00593B9A">
              <w:rPr>
                <w:b/>
                <w:color w:val="C00000"/>
                <w:sz w:val="18"/>
                <w:szCs w:val="16"/>
              </w:rPr>
              <w:t>Working Group 10</w:t>
            </w:r>
          </w:p>
          <w:p w14:paraId="3E0B2700" w14:textId="77777777" w:rsidR="00C72392" w:rsidRPr="00593B9A" w:rsidRDefault="00C72392" w:rsidP="008C3689">
            <w:pPr>
              <w:widowControl w:val="0"/>
              <w:autoSpaceDE w:val="0"/>
              <w:autoSpaceDN w:val="0"/>
              <w:adjustRightInd w:val="0"/>
              <w:spacing w:before="120" w:after="120"/>
              <w:rPr>
                <w:b/>
                <w:sz w:val="16"/>
                <w:szCs w:val="16"/>
              </w:rPr>
            </w:pPr>
            <w:r w:rsidRPr="00593B9A">
              <w:rPr>
                <w:b/>
                <w:sz w:val="16"/>
                <w:szCs w:val="16"/>
              </w:rPr>
              <w:t>Legacy Systems Risk Reduction</w:t>
            </w:r>
          </w:p>
          <w:p w14:paraId="4CE3FACC" w14:textId="77777777" w:rsidR="00C72392" w:rsidRPr="00593B9A" w:rsidRDefault="00C72392" w:rsidP="008C3689">
            <w:pPr>
              <w:widowControl w:val="0"/>
              <w:autoSpaceDE w:val="0"/>
              <w:autoSpaceDN w:val="0"/>
              <w:adjustRightInd w:val="0"/>
              <w:spacing w:before="120" w:after="120"/>
              <w:rPr>
                <w:sz w:val="16"/>
                <w:szCs w:val="16"/>
              </w:rPr>
            </w:pPr>
            <w:r w:rsidRPr="00593B9A">
              <w:rPr>
                <w:b/>
                <w:sz w:val="16"/>
                <w:szCs w:val="16"/>
              </w:rPr>
              <w:t>Co-Chairs:</w:t>
            </w:r>
            <w:r w:rsidRPr="00593B9A">
              <w:rPr>
                <w:sz w:val="16"/>
                <w:szCs w:val="16"/>
              </w:rPr>
              <w:t xml:space="preserve"> John Kimmins &amp; Danny McPherson</w:t>
            </w:r>
          </w:p>
          <w:p w14:paraId="61194F1B" w14:textId="77777777" w:rsidR="00C72392" w:rsidRPr="00593B9A" w:rsidRDefault="00C72392" w:rsidP="008C3689">
            <w:r w:rsidRPr="00593B9A">
              <w:rPr>
                <w:b/>
                <w:sz w:val="16"/>
                <w:szCs w:val="16"/>
              </w:rPr>
              <w:t>FCC Liaison: Steven McKinnon</w:t>
            </w:r>
          </w:p>
        </w:tc>
      </w:tr>
    </w:tbl>
    <w:p w14:paraId="25C2877A" w14:textId="77777777" w:rsidR="009D759E" w:rsidRPr="00006A5F" w:rsidRDefault="009D759E">
      <w:pPr>
        <w:rPr>
          <w:lang w:val="fr-FR"/>
        </w:rPr>
        <w:sectPr w:rsidR="009D759E" w:rsidRPr="00006A5F" w:rsidSect="003B43A7">
          <w:headerReference w:type="default" r:id="rId9"/>
          <w:footerReference w:type="even" r:id="rId10"/>
          <w:footerReference w:type="default" r:id="rId11"/>
          <w:headerReference w:type="first" r:id="rId12"/>
          <w:footerReference w:type="first" r:id="rId13"/>
          <w:pgSz w:w="12240" w:h="15840" w:code="1"/>
          <w:pgMar w:top="1008" w:right="1440" w:bottom="1008" w:left="1440" w:header="432" w:footer="432" w:gutter="0"/>
          <w:pgNumType w:fmt="lowerRoman" w:start="1"/>
          <w:cols w:space="720"/>
          <w:titlePg/>
        </w:sectPr>
      </w:pPr>
    </w:p>
    <w:p w14:paraId="32D42AD6" w14:textId="77777777" w:rsidR="00316324" w:rsidRPr="00FC7EE0" w:rsidRDefault="00994C76" w:rsidP="00FC7EE0">
      <w:pPr>
        <w:pStyle w:val="Heading1"/>
      </w:pPr>
      <w:bookmarkStart w:id="5" w:name="_Toc470004649"/>
      <w:r>
        <w:t>RESULTS IN BRIEF</w:t>
      </w:r>
      <w:bookmarkEnd w:id="5"/>
    </w:p>
    <w:p w14:paraId="107C3394" w14:textId="77777777" w:rsidR="00316324" w:rsidRDefault="00316324" w:rsidP="00316324"/>
    <w:p w14:paraId="07D37475" w14:textId="3AF90AA2" w:rsidR="00150A5D" w:rsidRDefault="00150A5D" w:rsidP="00D26416"/>
    <w:p w14:paraId="56276F1D" w14:textId="77777777" w:rsidR="00D26416" w:rsidRPr="00FC7EE0" w:rsidRDefault="00994C76" w:rsidP="00FC7EE0">
      <w:pPr>
        <w:pStyle w:val="Heading2"/>
      </w:pPr>
      <w:bookmarkStart w:id="6" w:name="_Toc470004650"/>
      <w:r>
        <w:t>EXECUTIVE SUMMARY</w:t>
      </w:r>
      <w:bookmarkEnd w:id="6"/>
    </w:p>
    <w:p w14:paraId="41DE97BB" w14:textId="77777777" w:rsidR="00D26416" w:rsidRDefault="00D26416" w:rsidP="00F15072">
      <w:pPr>
        <w:keepNext/>
        <w:keepLines/>
      </w:pPr>
    </w:p>
    <w:p w14:paraId="41B4B874" w14:textId="43412546" w:rsidR="00086DDA" w:rsidRDefault="00086DDA" w:rsidP="00086DDA">
      <w:pPr>
        <w:rPr>
          <w:szCs w:val="22"/>
        </w:rPr>
      </w:pPr>
      <w:r w:rsidRPr="00A70337">
        <w:rPr>
          <w:szCs w:val="22"/>
        </w:rPr>
        <w:t>Synchronized network timing (frequency, phase, and time) is a crucial element of communications network management</w:t>
      </w:r>
      <w:r w:rsidR="00647358">
        <w:rPr>
          <w:szCs w:val="22"/>
        </w:rPr>
        <w:t xml:space="preserve">. </w:t>
      </w:r>
      <w:r w:rsidRPr="00A70337">
        <w:rPr>
          <w:szCs w:val="22"/>
        </w:rPr>
        <w:t>For call handoffs to take place</w:t>
      </w:r>
      <w:r w:rsidR="008F12FD">
        <w:rPr>
          <w:szCs w:val="22"/>
        </w:rPr>
        <w:t xml:space="preserve"> between cell sites or for time</w:t>
      </w:r>
      <w:r w:rsidR="008F12FD">
        <w:rPr>
          <w:szCs w:val="22"/>
        </w:rPr>
        <w:noBreakHyphen/>
      </w:r>
      <w:r w:rsidRPr="00A70337">
        <w:rPr>
          <w:szCs w:val="22"/>
        </w:rPr>
        <w:t>division multiplexing, components of a communications network need to be aligned to a trusted, precise network timing source</w:t>
      </w:r>
      <w:r w:rsidR="00647358">
        <w:rPr>
          <w:szCs w:val="22"/>
        </w:rPr>
        <w:t xml:space="preserve">. </w:t>
      </w:r>
      <w:r w:rsidRPr="00A70337">
        <w:rPr>
          <w:szCs w:val="22"/>
        </w:rPr>
        <w:t>Various business processes require a precise and traceable source of civil time</w:t>
      </w:r>
      <w:r w:rsidR="00647358">
        <w:rPr>
          <w:szCs w:val="22"/>
        </w:rPr>
        <w:t xml:space="preserve">. </w:t>
      </w:r>
      <w:r w:rsidRPr="00A70337">
        <w:rPr>
          <w:szCs w:val="22"/>
        </w:rPr>
        <w:t xml:space="preserve">The </w:t>
      </w:r>
      <w:r w:rsidR="008F12FD">
        <w:rPr>
          <w:szCs w:val="22"/>
        </w:rPr>
        <w:t>U</w:t>
      </w:r>
      <w:r w:rsidR="002C6CBC">
        <w:rPr>
          <w:szCs w:val="22"/>
        </w:rPr>
        <w:t>.</w:t>
      </w:r>
      <w:r w:rsidRPr="00A70337">
        <w:rPr>
          <w:szCs w:val="22"/>
        </w:rPr>
        <w:t>S</w:t>
      </w:r>
      <w:r w:rsidR="002C6CBC">
        <w:rPr>
          <w:szCs w:val="22"/>
        </w:rPr>
        <w:t>.</w:t>
      </w:r>
      <w:r w:rsidRPr="00A70337">
        <w:rPr>
          <w:szCs w:val="22"/>
        </w:rPr>
        <w:t xml:space="preserve"> communications sector relies heavily on </w:t>
      </w:r>
      <w:r w:rsidR="00DA4E51">
        <w:rPr>
          <w:szCs w:val="22"/>
        </w:rPr>
        <w:t xml:space="preserve">the </w:t>
      </w:r>
      <w:r w:rsidR="008F12FD" w:rsidRPr="00A70337">
        <w:rPr>
          <w:szCs w:val="22"/>
        </w:rPr>
        <w:t xml:space="preserve">Global Positioning System </w:t>
      </w:r>
      <w:r w:rsidRPr="00A70337">
        <w:rPr>
          <w:szCs w:val="22"/>
        </w:rPr>
        <w:t>(GPS) to provide network time</w:t>
      </w:r>
      <w:r w:rsidR="00647358">
        <w:rPr>
          <w:szCs w:val="22"/>
        </w:rPr>
        <w:t xml:space="preserve">. </w:t>
      </w:r>
      <w:r w:rsidRPr="00A70337">
        <w:rPr>
          <w:szCs w:val="22"/>
        </w:rPr>
        <w:t>GPS is a widely available, extremely precise timing source that is used across multiple infrastructure sectors</w:t>
      </w:r>
      <w:r w:rsidR="00647358">
        <w:rPr>
          <w:szCs w:val="22"/>
        </w:rPr>
        <w:t xml:space="preserve">. </w:t>
      </w:r>
      <w:r w:rsidRPr="00A70337">
        <w:rPr>
          <w:szCs w:val="22"/>
        </w:rPr>
        <w:t xml:space="preserve">However, given the high dependence of the communications sector on GPS, the </w:t>
      </w:r>
      <w:r w:rsidR="00DA4E51">
        <w:rPr>
          <w:szCs w:val="22"/>
        </w:rPr>
        <w:t xml:space="preserve">Federal Communications </w:t>
      </w:r>
      <w:r w:rsidRPr="00A70337">
        <w:rPr>
          <w:szCs w:val="22"/>
        </w:rPr>
        <w:t xml:space="preserve">Commission </w:t>
      </w:r>
      <w:r w:rsidR="00DA4E51">
        <w:rPr>
          <w:szCs w:val="22"/>
        </w:rPr>
        <w:t xml:space="preserve">(Commission) </w:t>
      </w:r>
      <w:r w:rsidRPr="00A70337">
        <w:rPr>
          <w:szCs w:val="22"/>
        </w:rPr>
        <w:t>is interested in identifying ways to increase the resilience of communications networks by exploring complementary or backup solutions that could be employed to offer similar time precision as GPS in the event that GPS signals are lost</w:t>
      </w:r>
      <w:r w:rsidR="00647358">
        <w:rPr>
          <w:szCs w:val="22"/>
        </w:rPr>
        <w:t xml:space="preserve">. </w:t>
      </w:r>
      <w:r w:rsidRPr="00A70337">
        <w:rPr>
          <w:szCs w:val="22"/>
        </w:rPr>
        <w:t>These solutions also need to be completely independent of GPS to significantly reduce any risk</w:t>
      </w:r>
      <w:r w:rsidR="00647358">
        <w:rPr>
          <w:szCs w:val="22"/>
        </w:rPr>
        <w:t xml:space="preserve">. </w:t>
      </w:r>
      <w:bookmarkStart w:id="7" w:name="_Toc402693224"/>
      <w:bookmarkStart w:id="8" w:name="_Toc386185137"/>
      <w:bookmarkStart w:id="9" w:name="_Toc386185573"/>
      <w:bookmarkStart w:id="10" w:name="_Toc386185680"/>
      <w:bookmarkStart w:id="11" w:name="_Toc386186528"/>
      <w:bookmarkStart w:id="12" w:name="_Toc386194102"/>
      <w:bookmarkStart w:id="13" w:name="_Toc386195668"/>
      <w:bookmarkStart w:id="14" w:name="_Toc386197103"/>
      <w:bookmarkStart w:id="15" w:name="_Toc386197740"/>
      <w:bookmarkStart w:id="16" w:name="_Toc386359520"/>
      <w:bookmarkStart w:id="17" w:name="_Toc386359915"/>
      <w:bookmarkStart w:id="18" w:name="_Toc386361030"/>
      <w:bookmarkEnd w:id="7"/>
      <w:bookmarkEnd w:id="8"/>
      <w:bookmarkEnd w:id="9"/>
      <w:bookmarkEnd w:id="10"/>
      <w:bookmarkEnd w:id="11"/>
      <w:bookmarkEnd w:id="12"/>
      <w:bookmarkEnd w:id="13"/>
      <w:bookmarkEnd w:id="14"/>
      <w:bookmarkEnd w:id="15"/>
      <w:bookmarkEnd w:id="16"/>
      <w:bookmarkEnd w:id="17"/>
      <w:bookmarkEnd w:id="18"/>
      <w:r w:rsidRPr="00A70337">
        <w:rPr>
          <w:szCs w:val="22"/>
        </w:rPr>
        <w:t>This report addresses the problems associated with relying on GPS solutions, the ideal technical char</w:t>
      </w:r>
      <w:r w:rsidR="001365EC">
        <w:rPr>
          <w:szCs w:val="22"/>
        </w:rPr>
        <w:t>acteristics for systems to back</w:t>
      </w:r>
      <w:r w:rsidRPr="00A70337">
        <w:rPr>
          <w:szCs w:val="22"/>
        </w:rPr>
        <w:t>up or supplement GPS, and our recommendations</w:t>
      </w:r>
      <w:r w:rsidR="00A366FB">
        <w:rPr>
          <w:szCs w:val="22"/>
        </w:rPr>
        <w:t xml:space="preserve"> for possible back</w:t>
      </w:r>
      <w:r w:rsidRPr="00A70337">
        <w:rPr>
          <w:szCs w:val="22"/>
        </w:rPr>
        <w:t>up solutions by the communications industry and others reliant on communications network timing sources.</w:t>
      </w:r>
    </w:p>
    <w:p w14:paraId="493776EF" w14:textId="77777777" w:rsidR="008F12FD" w:rsidRDefault="008F12FD" w:rsidP="00086DDA">
      <w:pPr>
        <w:rPr>
          <w:szCs w:val="22"/>
        </w:rPr>
      </w:pPr>
    </w:p>
    <w:p w14:paraId="6FDA8C55" w14:textId="77777777" w:rsidR="008F12FD" w:rsidRPr="00A70337" w:rsidRDefault="008F12FD" w:rsidP="00086DDA">
      <w:pPr>
        <w:rPr>
          <w:szCs w:val="22"/>
        </w:rPr>
      </w:pPr>
    </w:p>
    <w:p w14:paraId="7F6B2656" w14:textId="0660C378" w:rsidR="00517D7D" w:rsidRPr="008F12FD" w:rsidRDefault="00086DDA" w:rsidP="008F12FD">
      <w:pPr>
        <w:pStyle w:val="Heading2"/>
      </w:pPr>
      <w:bookmarkStart w:id="19" w:name="_Toc399253703"/>
      <w:bookmarkStart w:id="20" w:name="_Toc399502013"/>
      <w:bookmarkStart w:id="21" w:name="_Toc399502771"/>
      <w:bookmarkStart w:id="22" w:name="_Toc399504382"/>
      <w:bookmarkStart w:id="23" w:name="_Toc399505301"/>
      <w:bookmarkStart w:id="24" w:name="_Toc399507068"/>
      <w:bookmarkStart w:id="25" w:name="_Toc399507515"/>
      <w:bookmarkStart w:id="26" w:name="_Toc399508775"/>
      <w:bookmarkStart w:id="27" w:name="_Toc399568646"/>
      <w:bookmarkStart w:id="28" w:name="_Toc399568767"/>
      <w:bookmarkStart w:id="29" w:name="_Toc399654803"/>
      <w:bookmarkStart w:id="30" w:name="_Toc399663884"/>
      <w:bookmarkStart w:id="31" w:name="_Toc399665255"/>
      <w:bookmarkStart w:id="32" w:name="_Toc399705856"/>
      <w:bookmarkStart w:id="33" w:name="_Toc470004651"/>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F12FD">
        <w:t>Objective</w:t>
      </w:r>
      <w:bookmarkEnd w:id="33"/>
    </w:p>
    <w:p w14:paraId="3D952B61" w14:textId="6A2994CF" w:rsidR="00086DDA" w:rsidRPr="00A70337" w:rsidRDefault="00086DDA" w:rsidP="008F12FD">
      <w:pPr>
        <w:pStyle w:val="BulletLev1Double"/>
        <w:spacing w:before="180" w:after="180"/>
      </w:pPr>
      <w:r w:rsidRPr="00A70337">
        <w:t>Provide a report on options on acquiring and implementing backup precision timing solutions that are independent of GPS</w:t>
      </w:r>
      <w:r w:rsidR="00647358">
        <w:t xml:space="preserve">. </w:t>
      </w:r>
      <w:r w:rsidRPr="00A70337">
        <w:t>S</w:t>
      </w:r>
      <w:r w:rsidR="008F12FD">
        <w:t>ubmission of WG4B Report </w:t>
      </w:r>
      <w:r w:rsidRPr="00A70337">
        <w:t xml:space="preserve">1 on Options </w:t>
      </w:r>
      <w:r w:rsidR="00647358">
        <w:t>–</w:t>
      </w:r>
      <w:r w:rsidRPr="00A70337">
        <w:t xml:space="preserve"> June 2016</w:t>
      </w:r>
      <w:r w:rsidR="00C40E9A">
        <w:t xml:space="preserve"> (completed)</w:t>
      </w:r>
      <w:r w:rsidRPr="00A70337">
        <w:t>.</w:t>
      </w:r>
    </w:p>
    <w:p w14:paraId="1EAE0D18" w14:textId="583EB89E" w:rsidR="00086DDA" w:rsidRPr="00A70337" w:rsidRDefault="00086DDA" w:rsidP="008F12FD">
      <w:pPr>
        <w:pStyle w:val="BulletLev1Double"/>
        <w:spacing w:after="180"/>
      </w:pPr>
      <w:r w:rsidRPr="00A70337">
        <w:t>Provide a report on recommendations on acquiring and implementing backup precision timing solutions that are independent of GPS</w:t>
      </w:r>
      <w:r w:rsidR="00647358">
        <w:t xml:space="preserve">. </w:t>
      </w:r>
      <w:r w:rsidRPr="00A70337">
        <w:t>S</w:t>
      </w:r>
      <w:r w:rsidR="00647358">
        <w:t>ubmission of Final WG4B Report –</w:t>
      </w:r>
      <w:r w:rsidRPr="00A70337">
        <w:t xml:space="preserve"> December 2016</w:t>
      </w:r>
      <w:r w:rsidR="00C40E9A">
        <w:t xml:space="preserve"> (completed)</w:t>
      </w:r>
      <w:r w:rsidRPr="00A70337">
        <w:t>.</w:t>
      </w:r>
    </w:p>
    <w:p w14:paraId="163917EE" w14:textId="77777777" w:rsidR="00086DDA" w:rsidRPr="00A70337" w:rsidRDefault="00086DDA" w:rsidP="008F12FD"/>
    <w:p w14:paraId="2757C082" w14:textId="621348E9" w:rsidR="00086DDA" w:rsidRPr="00A70337" w:rsidRDefault="00086DDA" w:rsidP="008F12FD">
      <w:pPr>
        <w:pStyle w:val="Heading2"/>
      </w:pPr>
      <w:bookmarkStart w:id="34" w:name="_Toc470004652"/>
      <w:r w:rsidRPr="00A70337">
        <w:t>Introduction</w:t>
      </w:r>
      <w:bookmarkEnd w:id="34"/>
    </w:p>
    <w:p w14:paraId="299E3215" w14:textId="77777777" w:rsidR="008F12FD" w:rsidRDefault="008F12FD" w:rsidP="008F12FD">
      <w:pPr>
        <w:keepNext/>
        <w:keepLines/>
      </w:pPr>
    </w:p>
    <w:p w14:paraId="4C352AD9" w14:textId="6B576C36" w:rsidR="00517D7D" w:rsidRDefault="00086DDA" w:rsidP="00086DDA">
      <w:pPr>
        <w:rPr>
          <w:szCs w:val="22"/>
        </w:rPr>
      </w:pPr>
      <w:r w:rsidRPr="00A70337">
        <w:rPr>
          <w:szCs w:val="22"/>
        </w:rPr>
        <w:t>For call handoffs to take place between cell sites or for time-division multiplexing, components of a communications network need to be aligned to a trusted, precise network timing source</w:t>
      </w:r>
      <w:r w:rsidR="00647358">
        <w:rPr>
          <w:szCs w:val="22"/>
        </w:rPr>
        <w:t xml:space="preserve">. </w:t>
      </w:r>
      <w:r w:rsidRPr="00A70337">
        <w:rPr>
          <w:szCs w:val="22"/>
        </w:rPr>
        <w:t>The communications sector relies heavily on GPS to provide network time</w:t>
      </w:r>
      <w:r w:rsidR="00647358">
        <w:rPr>
          <w:szCs w:val="22"/>
        </w:rPr>
        <w:t xml:space="preserve">. </w:t>
      </w:r>
      <w:r w:rsidRPr="00A70337">
        <w:rPr>
          <w:szCs w:val="22"/>
        </w:rPr>
        <w:t>GPS is a widely available, extremely precise timing source that is used across multiple infrastructure sectors</w:t>
      </w:r>
      <w:r w:rsidR="00647358">
        <w:rPr>
          <w:szCs w:val="22"/>
        </w:rPr>
        <w:t xml:space="preserve">. </w:t>
      </w:r>
      <w:r w:rsidRPr="00A70337">
        <w:rPr>
          <w:szCs w:val="22"/>
        </w:rPr>
        <w:t>However, given the high dependence of t</w:t>
      </w:r>
      <w:r w:rsidR="00A71AC2">
        <w:rPr>
          <w:szCs w:val="22"/>
        </w:rPr>
        <w:t>he U</w:t>
      </w:r>
      <w:r w:rsidR="002C6CBC">
        <w:rPr>
          <w:szCs w:val="22"/>
        </w:rPr>
        <w:t>.</w:t>
      </w:r>
      <w:r w:rsidR="00A71AC2">
        <w:rPr>
          <w:szCs w:val="22"/>
        </w:rPr>
        <w:t>S</w:t>
      </w:r>
      <w:r w:rsidR="002C6CBC">
        <w:rPr>
          <w:szCs w:val="22"/>
        </w:rPr>
        <w:t>.</w:t>
      </w:r>
      <w:r w:rsidRPr="00A70337">
        <w:rPr>
          <w:szCs w:val="22"/>
        </w:rPr>
        <w:t xml:space="preserve"> communications sector on GPS, the Commission is interested in identifying ways to increase the resilience of communications networks by exploring complementary or backup solutions that could be employed to offer similar time precision as GPS in the event that GPS signals are lost</w:t>
      </w:r>
      <w:r w:rsidR="00647358">
        <w:rPr>
          <w:szCs w:val="22"/>
        </w:rPr>
        <w:t xml:space="preserve">. </w:t>
      </w:r>
      <w:r w:rsidRPr="00A70337">
        <w:rPr>
          <w:szCs w:val="22"/>
        </w:rPr>
        <w:t>These solutions also need to be completely independent of GPS to truly reduce risk</w:t>
      </w:r>
      <w:r w:rsidR="00647358">
        <w:rPr>
          <w:szCs w:val="22"/>
        </w:rPr>
        <w:t>.</w:t>
      </w:r>
    </w:p>
    <w:p w14:paraId="661E52B9" w14:textId="77777777" w:rsidR="008F12FD" w:rsidRDefault="008F12FD" w:rsidP="00086DDA">
      <w:pPr>
        <w:rPr>
          <w:szCs w:val="22"/>
        </w:rPr>
      </w:pPr>
    </w:p>
    <w:p w14:paraId="34585F38" w14:textId="7088D6DE" w:rsidR="008F12FD" w:rsidRDefault="00086DDA" w:rsidP="00A366FB">
      <w:pPr>
        <w:keepNext/>
        <w:keepLines/>
        <w:spacing w:after="180"/>
        <w:ind w:right="-90"/>
      </w:pPr>
      <w:r w:rsidRPr="00A70337">
        <w:rPr>
          <w:szCs w:val="22"/>
        </w:rPr>
        <w:t xml:space="preserve">Working Group 4B </w:t>
      </w:r>
      <w:r w:rsidR="00DA4E51">
        <w:rPr>
          <w:szCs w:val="22"/>
        </w:rPr>
        <w:t xml:space="preserve">of the Fifth Communications Security, Reliability, and Interoperability Council (CSRIC V) </w:t>
      </w:r>
      <w:r w:rsidRPr="00A70337">
        <w:rPr>
          <w:szCs w:val="22"/>
        </w:rPr>
        <w:t>has identified the following as possible reasons why the current network timing system may fail temporarily or for a longer period of time.</w:t>
      </w:r>
    </w:p>
    <w:p w14:paraId="3DD592A5" w14:textId="77777777" w:rsidR="00086DDA" w:rsidRPr="00A70337" w:rsidRDefault="00086DDA" w:rsidP="008F12FD">
      <w:pPr>
        <w:pStyle w:val="BulletLev1"/>
      </w:pPr>
      <w:r w:rsidRPr="00A70337">
        <w:t>Solar flares or other disturbances</w:t>
      </w:r>
    </w:p>
    <w:p w14:paraId="4567A486" w14:textId="42010A6C" w:rsidR="00086DDA" w:rsidRPr="00A70337" w:rsidRDefault="00086DDA" w:rsidP="008F12FD">
      <w:pPr>
        <w:pStyle w:val="BulletLev1"/>
      </w:pPr>
      <w:r w:rsidRPr="00A70337">
        <w:t xml:space="preserve">Space </w:t>
      </w:r>
      <w:r w:rsidR="00A366FB" w:rsidRPr="00A70337">
        <w:t xml:space="preserve">weather </w:t>
      </w:r>
      <w:r w:rsidRPr="00A70337">
        <w:t>phenomena</w:t>
      </w:r>
    </w:p>
    <w:p w14:paraId="341F87B1" w14:textId="77777777" w:rsidR="00086DDA" w:rsidRPr="00A70337" w:rsidRDefault="00086DDA" w:rsidP="008F12FD">
      <w:pPr>
        <w:pStyle w:val="BulletLev1"/>
      </w:pPr>
      <w:r w:rsidRPr="00A70337">
        <w:t>RF interference episodes</w:t>
      </w:r>
    </w:p>
    <w:p w14:paraId="38A55111" w14:textId="77777777" w:rsidR="00086DDA" w:rsidRPr="00A70337" w:rsidRDefault="00086DDA" w:rsidP="008F12FD">
      <w:pPr>
        <w:pStyle w:val="BulletLev1"/>
      </w:pPr>
      <w:r w:rsidRPr="00A70337">
        <w:t>Failure of upstream time sources whether deliberate or accidental</w:t>
      </w:r>
    </w:p>
    <w:p w14:paraId="3923C2C2" w14:textId="77777777" w:rsidR="00086DDA" w:rsidRPr="00A70337" w:rsidRDefault="00086DDA" w:rsidP="008F12FD">
      <w:pPr>
        <w:pStyle w:val="BulletLev1"/>
      </w:pPr>
      <w:r w:rsidRPr="00A70337">
        <w:t>Accidental or deliberate jamming</w:t>
      </w:r>
    </w:p>
    <w:p w14:paraId="2BF34E31" w14:textId="77777777" w:rsidR="00086DDA" w:rsidRPr="00A70337" w:rsidRDefault="00086DDA" w:rsidP="008F12FD">
      <w:pPr>
        <w:pStyle w:val="BulletLev1Double"/>
      </w:pPr>
      <w:r w:rsidRPr="00A70337">
        <w:t>Spoofing</w:t>
      </w:r>
    </w:p>
    <w:p w14:paraId="353C7D67" w14:textId="6A1C9E4A" w:rsidR="008F12FD" w:rsidRDefault="00086DDA" w:rsidP="008F12FD">
      <w:pPr>
        <w:keepNext/>
        <w:keepLines/>
        <w:spacing w:after="180"/>
      </w:pPr>
      <w:r w:rsidRPr="00A70337">
        <w:rPr>
          <w:szCs w:val="22"/>
        </w:rPr>
        <w:t>Working Group 4B has identified the key characteristics that are requi</w:t>
      </w:r>
      <w:r w:rsidR="00A366FB">
        <w:rPr>
          <w:szCs w:val="22"/>
        </w:rPr>
        <w:t>red to provide an adequate back</w:t>
      </w:r>
      <w:r w:rsidRPr="00A70337">
        <w:rPr>
          <w:szCs w:val="22"/>
        </w:rPr>
        <w:t>up to RNSS solutions for network timing. These characteristics include:</w:t>
      </w:r>
    </w:p>
    <w:p w14:paraId="54A3A1E4" w14:textId="77777777" w:rsidR="00086DDA" w:rsidRPr="00A70337" w:rsidRDefault="00086DDA" w:rsidP="008F12FD">
      <w:pPr>
        <w:pStyle w:val="BulletLev1"/>
        <w:keepNext/>
        <w:keepLines/>
      </w:pPr>
      <w:r w:rsidRPr="00A70337">
        <w:t>Redundancy</w:t>
      </w:r>
    </w:p>
    <w:p w14:paraId="24868903" w14:textId="77777777" w:rsidR="00086DDA" w:rsidRPr="00A70337" w:rsidRDefault="00086DDA" w:rsidP="008F12FD">
      <w:pPr>
        <w:pStyle w:val="BulletLev1"/>
      </w:pPr>
      <w:r w:rsidRPr="00A70337">
        <w:t>Independence from RNSS</w:t>
      </w:r>
    </w:p>
    <w:p w14:paraId="5843021E" w14:textId="5D1A41A0" w:rsidR="00086DDA" w:rsidRPr="00A70337" w:rsidRDefault="00086DDA" w:rsidP="008F12FD">
      <w:pPr>
        <w:pStyle w:val="BulletLev1"/>
        <w:keepNext/>
        <w:keepLines/>
      </w:pPr>
      <w:r w:rsidRPr="00A70337">
        <w:t xml:space="preserve">Increased </w:t>
      </w:r>
      <w:r w:rsidR="00A366FB" w:rsidRPr="00A70337">
        <w:t>reliability</w:t>
      </w:r>
    </w:p>
    <w:p w14:paraId="1DB5246C" w14:textId="77777777" w:rsidR="00086DDA" w:rsidRPr="00A70337" w:rsidRDefault="00086DDA" w:rsidP="008F12FD">
      <w:pPr>
        <w:pStyle w:val="BulletLev1Double"/>
      </w:pPr>
      <w:r w:rsidRPr="00A70337">
        <w:t>Appropriate level of accuracy for the application</w:t>
      </w:r>
    </w:p>
    <w:p w14:paraId="2CC26A77" w14:textId="60A308DC" w:rsidR="00086DDA" w:rsidRPr="00A70337" w:rsidRDefault="00086DDA" w:rsidP="00086DDA">
      <w:pPr>
        <w:rPr>
          <w:szCs w:val="22"/>
        </w:rPr>
      </w:pPr>
      <w:r w:rsidRPr="00A70337">
        <w:rPr>
          <w:szCs w:val="22"/>
        </w:rPr>
        <w:t xml:space="preserve">Finally, taking into account these key characteristics, Working Group 4B identified the </w:t>
      </w:r>
      <w:r w:rsidR="00A366FB">
        <w:rPr>
          <w:szCs w:val="22"/>
        </w:rPr>
        <w:t>12 </w:t>
      </w:r>
      <w:r w:rsidRPr="00A70337">
        <w:rPr>
          <w:szCs w:val="22"/>
        </w:rPr>
        <w:t>options listed in Section</w:t>
      </w:r>
      <w:r w:rsidR="008F12FD">
        <w:rPr>
          <w:szCs w:val="22"/>
        </w:rPr>
        <w:t> </w:t>
      </w:r>
      <w:r w:rsidR="00A05A20">
        <w:rPr>
          <w:szCs w:val="22"/>
        </w:rPr>
        <w:fldChar w:fldCharType="begin"/>
      </w:r>
      <w:r w:rsidR="00A05A20">
        <w:rPr>
          <w:szCs w:val="22"/>
        </w:rPr>
        <w:instrText xml:space="preserve"> REF _Ref463949906 \n \h </w:instrText>
      </w:r>
      <w:r w:rsidR="00A05A20">
        <w:rPr>
          <w:szCs w:val="22"/>
        </w:rPr>
      </w:r>
      <w:r w:rsidR="00A05A20">
        <w:rPr>
          <w:szCs w:val="22"/>
        </w:rPr>
        <w:fldChar w:fldCharType="separate"/>
      </w:r>
      <w:r w:rsidR="00547B48">
        <w:rPr>
          <w:szCs w:val="22"/>
        </w:rPr>
        <w:t>4.0</w:t>
      </w:r>
      <w:r w:rsidR="00A05A20">
        <w:rPr>
          <w:szCs w:val="22"/>
        </w:rPr>
        <w:fldChar w:fldCharType="end"/>
      </w:r>
      <w:r w:rsidRPr="00A70337">
        <w:rPr>
          <w:szCs w:val="22"/>
        </w:rPr>
        <w:t>.</w:t>
      </w:r>
    </w:p>
    <w:p w14:paraId="397B3125" w14:textId="77777777" w:rsidR="00086DDA" w:rsidRPr="00A70337" w:rsidRDefault="00086DDA" w:rsidP="00086DDA">
      <w:pPr>
        <w:rPr>
          <w:szCs w:val="22"/>
        </w:rPr>
      </w:pPr>
    </w:p>
    <w:p w14:paraId="24D6BB52" w14:textId="77777777" w:rsidR="00517D7D" w:rsidRDefault="00086DDA" w:rsidP="00086DDA">
      <w:pPr>
        <w:rPr>
          <w:szCs w:val="22"/>
        </w:rPr>
      </w:pPr>
      <w:r w:rsidRPr="00A70337">
        <w:rPr>
          <w:szCs w:val="22"/>
        </w:rPr>
        <w:t>Working Group 4B examined the options and evaluated which ones are available today and those that may be available in the future</w:t>
      </w:r>
      <w:r w:rsidR="00647358">
        <w:rPr>
          <w:szCs w:val="22"/>
        </w:rPr>
        <w:t>.</w:t>
      </w:r>
    </w:p>
    <w:p w14:paraId="4F7CC7E6" w14:textId="2EB9B162" w:rsidR="00086DDA" w:rsidRDefault="00086DDA" w:rsidP="00086DDA">
      <w:pPr>
        <w:rPr>
          <w:szCs w:val="22"/>
        </w:rPr>
      </w:pPr>
      <w:bookmarkStart w:id="35" w:name="_Toc402693227"/>
      <w:bookmarkStart w:id="36" w:name="_Toc402693229"/>
      <w:bookmarkStart w:id="37" w:name="_Toc442105366"/>
      <w:bookmarkEnd w:id="35"/>
      <w:bookmarkEnd w:id="36"/>
    </w:p>
    <w:p w14:paraId="1B7A416D" w14:textId="4B4E3841" w:rsidR="008F12FD" w:rsidRPr="00A70337" w:rsidRDefault="008F12FD" w:rsidP="00086DDA">
      <w:pPr>
        <w:rPr>
          <w:szCs w:val="22"/>
        </w:rPr>
      </w:pPr>
    </w:p>
    <w:p w14:paraId="010D9129" w14:textId="77777777" w:rsidR="00086DDA" w:rsidRPr="008F12FD" w:rsidRDefault="00086DDA" w:rsidP="008F12FD">
      <w:pPr>
        <w:pStyle w:val="Heading2"/>
      </w:pPr>
      <w:bookmarkStart w:id="38" w:name="_Toc470004653"/>
      <w:r w:rsidRPr="008F12FD">
        <w:t>Working Group 4B Membership</w:t>
      </w:r>
      <w:bookmarkEnd w:id="37"/>
      <w:bookmarkEnd w:id="38"/>
    </w:p>
    <w:p w14:paraId="3C2CA21A" w14:textId="77777777" w:rsidR="008F12FD" w:rsidRDefault="008F12FD" w:rsidP="008F12FD">
      <w:pPr>
        <w:keepNext/>
        <w:keepLines/>
      </w:pPr>
    </w:p>
    <w:tbl>
      <w:tblPr>
        <w:tblStyle w:val="TableGrid"/>
        <w:tblW w:w="9445" w:type="dxa"/>
        <w:tblLook w:val="04A0" w:firstRow="1" w:lastRow="0" w:firstColumn="1" w:lastColumn="0" w:noHBand="0" w:noVBand="1"/>
      </w:tblPr>
      <w:tblGrid>
        <w:gridCol w:w="2965"/>
        <w:gridCol w:w="6480"/>
      </w:tblGrid>
      <w:tr w:rsidR="00A366FB" w:rsidRPr="00A366FB" w14:paraId="312AA023" w14:textId="77777777" w:rsidTr="00A366FB">
        <w:trPr>
          <w:tblHeader/>
        </w:trPr>
        <w:tc>
          <w:tcPr>
            <w:tcW w:w="9445" w:type="dxa"/>
            <w:gridSpan w:val="2"/>
          </w:tcPr>
          <w:p w14:paraId="715A52E2" w14:textId="4CB8B5A0" w:rsidR="00A366FB" w:rsidRPr="00A366FB" w:rsidRDefault="00A366FB" w:rsidP="00F650E8">
            <w:pPr>
              <w:pStyle w:val="Caption"/>
              <w:keepNext/>
              <w:keepLines/>
            </w:pPr>
            <w:bookmarkStart w:id="39" w:name="_Toc470004925"/>
            <w:r w:rsidRPr="00A366FB">
              <w:t>Table </w:t>
            </w:r>
            <w:fldSimple w:instr=" STYLEREF 1 \s ">
              <w:r w:rsidR="00EB2EFF">
                <w:rPr>
                  <w:noProof/>
                </w:rPr>
                <w:t>1</w:t>
              </w:r>
            </w:fldSimple>
            <w:r w:rsidR="00EB2EFF">
              <w:noBreakHyphen/>
            </w:r>
            <w:fldSimple w:instr=" SEQ Table \* ARABIC \s 1 ">
              <w:r w:rsidR="00EB2EFF">
                <w:rPr>
                  <w:noProof/>
                </w:rPr>
                <w:t>1</w:t>
              </w:r>
            </w:fldSimple>
            <w:r w:rsidRPr="00A366FB">
              <w:t>.   </w:t>
            </w:r>
            <w:bookmarkStart w:id="40" w:name="_Toc463632688"/>
            <w:r w:rsidRPr="00A366FB">
              <w:t>CSRIC Working Group 4B Team Members</w:t>
            </w:r>
            <w:bookmarkEnd w:id="39"/>
            <w:bookmarkEnd w:id="40"/>
          </w:p>
        </w:tc>
      </w:tr>
      <w:tr w:rsidR="00A366FB" w:rsidRPr="00A70337" w14:paraId="77522C65" w14:textId="77777777" w:rsidTr="002600A8">
        <w:trPr>
          <w:trHeight w:val="20"/>
          <w:tblHeader/>
        </w:trPr>
        <w:tc>
          <w:tcPr>
            <w:tcW w:w="2965" w:type="dxa"/>
            <w:shd w:val="clear" w:color="auto" w:fill="DDDDDD"/>
            <w:vAlign w:val="bottom"/>
            <w:hideMark/>
          </w:tcPr>
          <w:p w14:paraId="32283EA8" w14:textId="77777777" w:rsidR="00086DDA" w:rsidRPr="00A70337" w:rsidRDefault="00086DDA" w:rsidP="00A366FB">
            <w:pPr>
              <w:pStyle w:val="TableHeading"/>
            </w:pPr>
            <w:r w:rsidRPr="00A70337">
              <w:t>Name</w:t>
            </w:r>
          </w:p>
        </w:tc>
        <w:tc>
          <w:tcPr>
            <w:tcW w:w="6480" w:type="dxa"/>
            <w:shd w:val="clear" w:color="auto" w:fill="DDDDDD"/>
            <w:vAlign w:val="bottom"/>
            <w:hideMark/>
          </w:tcPr>
          <w:p w14:paraId="4CF893FD" w14:textId="77777777" w:rsidR="00086DDA" w:rsidRPr="00A70337" w:rsidRDefault="00086DDA" w:rsidP="00A366FB">
            <w:pPr>
              <w:pStyle w:val="TableHeading"/>
            </w:pPr>
            <w:r w:rsidRPr="00A70337">
              <w:t>Organization</w:t>
            </w:r>
          </w:p>
        </w:tc>
      </w:tr>
      <w:tr w:rsidR="00086DDA" w:rsidRPr="00A70337" w14:paraId="60FCF5CF" w14:textId="77777777" w:rsidTr="002600A8">
        <w:trPr>
          <w:trHeight w:val="20"/>
        </w:trPr>
        <w:tc>
          <w:tcPr>
            <w:tcW w:w="2965" w:type="dxa"/>
          </w:tcPr>
          <w:p w14:paraId="267E1694" w14:textId="22BC0591" w:rsidR="00086DDA" w:rsidRPr="00A70337" w:rsidRDefault="00A366FB" w:rsidP="00A366FB">
            <w:pPr>
              <w:pStyle w:val="TableText"/>
              <w:ind w:right="-43"/>
            </w:pPr>
            <w:r>
              <w:t xml:space="preserve">Jennifer </w:t>
            </w:r>
            <w:r w:rsidR="00086DDA" w:rsidRPr="00A70337">
              <w:t>A. Manner (Chair)</w:t>
            </w:r>
          </w:p>
        </w:tc>
        <w:tc>
          <w:tcPr>
            <w:tcW w:w="6480" w:type="dxa"/>
          </w:tcPr>
          <w:p w14:paraId="4E34F738" w14:textId="7A13224E" w:rsidR="00086DDA" w:rsidRPr="00A70337" w:rsidRDefault="00086DDA" w:rsidP="00A366FB">
            <w:pPr>
              <w:pStyle w:val="TableText"/>
              <w:ind w:right="-43"/>
            </w:pPr>
            <w:r w:rsidRPr="00A70337">
              <w:t>EchoStar</w:t>
            </w:r>
          </w:p>
        </w:tc>
      </w:tr>
      <w:tr w:rsidR="00086DDA" w:rsidRPr="00A70337" w14:paraId="5F1DB864" w14:textId="77777777" w:rsidTr="002600A8">
        <w:trPr>
          <w:trHeight w:val="20"/>
        </w:trPr>
        <w:tc>
          <w:tcPr>
            <w:tcW w:w="2965" w:type="dxa"/>
          </w:tcPr>
          <w:p w14:paraId="636EF790" w14:textId="77777777" w:rsidR="00086DDA" w:rsidRPr="00A70337" w:rsidRDefault="00086DDA" w:rsidP="00A366FB">
            <w:pPr>
              <w:pStyle w:val="TableText"/>
              <w:ind w:right="-43"/>
            </w:pPr>
            <w:r w:rsidRPr="00A70337">
              <w:t>Jodi Goldberg</w:t>
            </w:r>
          </w:p>
        </w:tc>
        <w:tc>
          <w:tcPr>
            <w:tcW w:w="6480" w:type="dxa"/>
          </w:tcPr>
          <w:p w14:paraId="331C48B3" w14:textId="4B180777" w:rsidR="00086DDA" w:rsidRPr="00A70337" w:rsidRDefault="00086DDA" w:rsidP="00A366FB">
            <w:pPr>
              <w:pStyle w:val="TableText"/>
              <w:ind w:right="-43"/>
            </w:pPr>
            <w:r w:rsidRPr="00A70337">
              <w:t>EchoStar</w:t>
            </w:r>
          </w:p>
        </w:tc>
      </w:tr>
      <w:tr w:rsidR="00086DDA" w:rsidRPr="00A70337" w14:paraId="75C2C6E2" w14:textId="77777777" w:rsidTr="002600A8">
        <w:trPr>
          <w:trHeight w:val="20"/>
        </w:trPr>
        <w:tc>
          <w:tcPr>
            <w:tcW w:w="2965" w:type="dxa"/>
          </w:tcPr>
          <w:p w14:paraId="1237CB78" w14:textId="77777777" w:rsidR="00086DDA" w:rsidRPr="00A70337" w:rsidRDefault="00086DDA" w:rsidP="00A366FB">
            <w:pPr>
              <w:pStyle w:val="TableText"/>
              <w:ind w:right="-43"/>
            </w:pPr>
            <w:r w:rsidRPr="00A70337">
              <w:t>Emil Cherian</w:t>
            </w:r>
          </w:p>
        </w:tc>
        <w:tc>
          <w:tcPr>
            <w:tcW w:w="6480" w:type="dxa"/>
          </w:tcPr>
          <w:p w14:paraId="018566BB" w14:textId="77777777" w:rsidR="00086DDA" w:rsidRPr="00A70337" w:rsidRDefault="00086DDA" w:rsidP="00A366FB">
            <w:pPr>
              <w:pStyle w:val="TableText"/>
              <w:ind w:right="-43"/>
            </w:pPr>
            <w:r w:rsidRPr="00A70337">
              <w:t>Federal Communications Commission/Public Safety and Homeland Security Bureau</w:t>
            </w:r>
          </w:p>
        </w:tc>
      </w:tr>
      <w:tr w:rsidR="00086DDA" w:rsidRPr="00A70337" w14:paraId="00F78331" w14:textId="77777777" w:rsidTr="002600A8">
        <w:trPr>
          <w:trHeight w:val="20"/>
        </w:trPr>
        <w:tc>
          <w:tcPr>
            <w:tcW w:w="2965" w:type="dxa"/>
          </w:tcPr>
          <w:p w14:paraId="4C54B9B9" w14:textId="77777777" w:rsidR="00086DDA" w:rsidRPr="00A70337" w:rsidRDefault="00086DDA" w:rsidP="00A366FB">
            <w:pPr>
              <w:pStyle w:val="TableText"/>
              <w:ind w:right="-43"/>
            </w:pPr>
            <w:r w:rsidRPr="00A70337">
              <w:t>Bill Ryan</w:t>
            </w:r>
          </w:p>
        </w:tc>
        <w:tc>
          <w:tcPr>
            <w:tcW w:w="6480" w:type="dxa"/>
          </w:tcPr>
          <w:p w14:paraId="6965C9B1" w14:textId="0787A961" w:rsidR="00086DDA" w:rsidRPr="00A70337" w:rsidRDefault="00A71AC2" w:rsidP="00A366FB">
            <w:pPr>
              <w:pStyle w:val="TableText"/>
              <w:ind w:right="-43"/>
            </w:pPr>
            <w:r>
              <w:t>US</w:t>
            </w:r>
            <w:r w:rsidR="00086DDA" w:rsidRPr="00A70337">
              <w:t xml:space="preserve"> Department of Homeland Security</w:t>
            </w:r>
          </w:p>
        </w:tc>
      </w:tr>
      <w:tr w:rsidR="00086DDA" w:rsidRPr="00A70337" w14:paraId="593C021D" w14:textId="77777777" w:rsidTr="002600A8">
        <w:trPr>
          <w:trHeight w:val="20"/>
        </w:trPr>
        <w:tc>
          <w:tcPr>
            <w:tcW w:w="2965" w:type="dxa"/>
          </w:tcPr>
          <w:p w14:paraId="327093E4" w14:textId="0F97B9FE" w:rsidR="00086DDA" w:rsidRPr="00A70337" w:rsidRDefault="00086DDA" w:rsidP="00A366FB">
            <w:pPr>
              <w:pStyle w:val="TableText"/>
              <w:ind w:right="-43"/>
            </w:pPr>
            <w:r w:rsidRPr="00A70337">
              <w:t>Katy Ross</w:t>
            </w:r>
          </w:p>
        </w:tc>
        <w:tc>
          <w:tcPr>
            <w:tcW w:w="6480" w:type="dxa"/>
          </w:tcPr>
          <w:p w14:paraId="23E6684C" w14:textId="77777777" w:rsidR="00086DDA" w:rsidRPr="00A70337" w:rsidRDefault="00086DDA" w:rsidP="00A366FB">
            <w:pPr>
              <w:pStyle w:val="TableText"/>
              <w:ind w:right="-43"/>
            </w:pPr>
            <w:r w:rsidRPr="00A70337">
              <w:t>Iridium (Wiley Rein)</w:t>
            </w:r>
          </w:p>
        </w:tc>
      </w:tr>
      <w:tr w:rsidR="00086DDA" w:rsidRPr="00A70337" w14:paraId="079ECDE4" w14:textId="77777777" w:rsidTr="002600A8">
        <w:trPr>
          <w:trHeight w:val="20"/>
        </w:trPr>
        <w:tc>
          <w:tcPr>
            <w:tcW w:w="2965" w:type="dxa"/>
          </w:tcPr>
          <w:p w14:paraId="6E29F434" w14:textId="77777777" w:rsidR="00086DDA" w:rsidRPr="00A70337" w:rsidRDefault="00086DDA" w:rsidP="00A366FB">
            <w:pPr>
              <w:pStyle w:val="TableText"/>
              <w:ind w:right="-43"/>
            </w:pPr>
            <w:r w:rsidRPr="00A70337">
              <w:t>Ahmad Armand</w:t>
            </w:r>
          </w:p>
        </w:tc>
        <w:tc>
          <w:tcPr>
            <w:tcW w:w="6480" w:type="dxa"/>
          </w:tcPr>
          <w:p w14:paraId="5A8A52FE" w14:textId="77777777" w:rsidR="00086DDA" w:rsidRPr="00A70337" w:rsidRDefault="00086DDA" w:rsidP="00A366FB">
            <w:pPr>
              <w:pStyle w:val="TableText"/>
              <w:ind w:right="-43"/>
            </w:pPr>
            <w:r w:rsidRPr="00A70337">
              <w:t>T-Mobile</w:t>
            </w:r>
          </w:p>
        </w:tc>
      </w:tr>
      <w:tr w:rsidR="00086DDA" w:rsidRPr="00A70337" w14:paraId="37702DFE" w14:textId="77777777" w:rsidTr="002600A8">
        <w:trPr>
          <w:trHeight w:val="20"/>
        </w:trPr>
        <w:tc>
          <w:tcPr>
            <w:tcW w:w="2965" w:type="dxa"/>
          </w:tcPr>
          <w:p w14:paraId="724D61B7" w14:textId="77777777" w:rsidR="00086DDA" w:rsidRPr="00A70337" w:rsidRDefault="00086DDA" w:rsidP="00A366FB">
            <w:pPr>
              <w:pStyle w:val="TableText"/>
              <w:ind w:right="-43"/>
            </w:pPr>
            <w:r w:rsidRPr="00A70337">
              <w:t>Joan Vaughn</w:t>
            </w:r>
          </w:p>
        </w:tc>
        <w:tc>
          <w:tcPr>
            <w:tcW w:w="6480" w:type="dxa"/>
          </w:tcPr>
          <w:p w14:paraId="1DAAAB09" w14:textId="77777777" w:rsidR="00086DDA" w:rsidRPr="00A70337" w:rsidRDefault="00086DDA" w:rsidP="00A366FB">
            <w:pPr>
              <w:pStyle w:val="TableText"/>
              <w:ind w:right="-43"/>
            </w:pPr>
            <w:r w:rsidRPr="00A70337">
              <w:t>T-Mobile</w:t>
            </w:r>
          </w:p>
        </w:tc>
      </w:tr>
      <w:tr w:rsidR="00086DDA" w:rsidRPr="00A70337" w14:paraId="72E9B469" w14:textId="77777777" w:rsidTr="002600A8">
        <w:trPr>
          <w:trHeight w:val="20"/>
        </w:trPr>
        <w:tc>
          <w:tcPr>
            <w:tcW w:w="2965" w:type="dxa"/>
          </w:tcPr>
          <w:p w14:paraId="65A14C2D" w14:textId="77777777" w:rsidR="00086DDA" w:rsidRPr="00A70337" w:rsidRDefault="00086DDA" w:rsidP="00A366FB">
            <w:pPr>
              <w:pStyle w:val="TableText"/>
              <w:ind w:right="-43"/>
            </w:pPr>
            <w:r w:rsidRPr="00A70337">
              <w:t>Chris Oberg</w:t>
            </w:r>
          </w:p>
        </w:tc>
        <w:tc>
          <w:tcPr>
            <w:tcW w:w="6480" w:type="dxa"/>
          </w:tcPr>
          <w:p w14:paraId="77F4518E" w14:textId="77777777" w:rsidR="00086DDA" w:rsidRPr="00A70337" w:rsidRDefault="00086DDA" w:rsidP="00A366FB">
            <w:pPr>
              <w:pStyle w:val="TableText"/>
              <w:ind w:right="-43"/>
            </w:pPr>
            <w:r w:rsidRPr="00A70337">
              <w:t>Verizon</w:t>
            </w:r>
          </w:p>
        </w:tc>
      </w:tr>
      <w:tr w:rsidR="00086DDA" w:rsidRPr="00A70337" w14:paraId="708BB62E" w14:textId="77777777" w:rsidTr="002600A8">
        <w:trPr>
          <w:trHeight w:val="20"/>
        </w:trPr>
        <w:tc>
          <w:tcPr>
            <w:tcW w:w="2965" w:type="dxa"/>
          </w:tcPr>
          <w:p w14:paraId="0ABB1BDB" w14:textId="77777777" w:rsidR="00086DDA" w:rsidRPr="00A70337" w:rsidRDefault="00086DDA" w:rsidP="00A366FB">
            <w:pPr>
              <w:pStyle w:val="TableText"/>
              <w:ind w:right="-43"/>
            </w:pPr>
            <w:r w:rsidRPr="00A70337">
              <w:t>Rob Seastrom</w:t>
            </w:r>
          </w:p>
        </w:tc>
        <w:tc>
          <w:tcPr>
            <w:tcW w:w="6480" w:type="dxa"/>
          </w:tcPr>
          <w:p w14:paraId="47284FD7" w14:textId="77777777" w:rsidR="00086DDA" w:rsidRPr="00A70337" w:rsidRDefault="00086DDA" w:rsidP="00A366FB">
            <w:pPr>
              <w:pStyle w:val="TableText"/>
              <w:ind w:right="-43"/>
            </w:pPr>
            <w:r w:rsidRPr="00A70337">
              <w:t>Time Warner Cable</w:t>
            </w:r>
          </w:p>
        </w:tc>
      </w:tr>
      <w:tr w:rsidR="00086DDA" w:rsidRPr="00A70337" w14:paraId="5C844C40" w14:textId="77777777" w:rsidTr="002600A8">
        <w:trPr>
          <w:trHeight w:val="20"/>
        </w:trPr>
        <w:tc>
          <w:tcPr>
            <w:tcW w:w="2965" w:type="dxa"/>
          </w:tcPr>
          <w:p w14:paraId="3AD90310" w14:textId="77777777" w:rsidR="00086DDA" w:rsidRPr="00A70337" w:rsidRDefault="00086DDA" w:rsidP="00A366FB">
            <w:pPr>
              <w:pStyle w:val="TableText"/>
              <w:ind w:right="-43"/>
            </w:pPr>
            <w:r w:rsidRPr="00A70337">
              <w:t>Sameer Vuyyuru</w:t>
            </w:r>
          </w:p>
        </w:tc>
        <w:tc>
          <w:tcPr>
            <w:tcW w:w="6480" w:type="dxa"/>
          </w:tcPr>
          <w:p w14:paraId="32575C7F" w14:textId="77777777" w:rsidR="00086DDA" w:rsidRPr="00A70337" w:rsidRDefault="00086DDA" w:rsidP="00A366FB">
            <w:pPr>
              <w:pStyle w:val="TableText"/>
              <w:ind w:right="-43"/>
            </w:pPr>
            <w:r w:rsidRPr="00A70337">
              <w:t>TCS</w:t>
            </w:r>
          </w:p>
        </w:tc>
      </w:tr>
      <w:tr w:rsidR="00086DDA" w:rsidRPr="00A70337" w14:paraId="32E0DCD2" w14:textId="77777777" w:rsidTr="002600A8">
        <w:trPr>
          <w:trHeight w:val="20"/>
        </w:trPr>
        <w:tc>
          <w:tcPr>
            <w:tcW w:w="2965" w:type="dxa"/>
          </w:tcPr>
          <w:p w14:paraId="5A6E2477" w14:textId="77777777" w:rsidR="00086DDA" w:rsidRPr="00A70337" w:rsidRDefault="00086DDA" w:rsidP="00A366FB">
            <w:pPr>
              <w:pStyle w:val="TableText"/>
              <w:ind w:right="-43"/>
            </w:pPr>
            <w:r w:rsidRPr="00A70337">
              <w:t>Dennis Coleman</w:t>
            </w:r>
          </w:p>
        </w:tc>
        <w:tc>
          <w:tcPr>
            <w:tcW w:w="6480" w:type="dxa"/>
          </w:tcPr>
          <w:p w14:paraId="4E79D4AD" w14:textId="77777777" w:rsidR="00086DDA" w:rsidRPr="00A70337" w:rsidRDefault="00086DDA" w:rsidP="00A366FB">
            <w:pPr>
              <w:pStyle w:val="TableText"/>
              <w:ind w:right="-43"/>
            </w:pPr>
            <w:r w:rsidRPr="00A70337">
              <w:t>CenturyLink</w:t>
            </w:r>
          </w:p>
        </w:tc>
      </w:tr>
      <w:tr w:rsidR="00086DDA" w:rsidRPr="00A70337" w14:paraId="601E822E" w14:textId="77777777" w:rsidTr="002600A8">
        <w:trPr>
          <w:trHeight w:val="20"/>
        </w:trPr>
        <w:tc>
          <w:tcPr>
            <w:tcW w:w="2965" w:type="dxa"/>
          </w:tcPr>
          <w:p w14:paraId="7784344F" w14:textId="4AC6F980" w:rsidR="00086DDA" w:rsidRPr="00A70337" w:rsidRDefault="00086DDA" w:rsidP="00A366FB">
            <w:pPr>
              <w:pStyle w:val="TableText"/>
              <w:ind w:right="-43"/>
            </w:pPr>
            <w:r w:rsidRPr="00A70337">
              <w:t>Lee Cosart</w:t>
            </w:r>
          </w:p>
        </w:tc>
        <w:tc>
          <w:tcPr>
            <w:tcW w:w="6480" w:type="dxa"/>
          </w:tcPr>
          <w:p w14:paraId="25D7BA9B" w14:textId="77777777" w:rsidR="00086DDA" w:rsidRPr="00A70337" w:rsidRDefault="00086DDA" w:rsidP="00A366FB">
            <w:pPr>
              <w:pStyle w:val="TableText"/>
              <w:ind w:right="-43"/>
            </w:pPr>
            <w:r w:rsidRPr="00A70337">
              <w:t>Microsemi (ATIS)</w:t>
            </w:r>
          </w:p>
        </w:tc>
      </w:tr>
      <w:tr w:rsidR="00086DDA" w:rsidRPr="00A70337" w14:paraId="32CFC904" w14:textId="77777777" w:rsidTr="002600A8">
        <w:trPr>
          <w:trHeight w:val="20"/>
        </w:trPr>
        <w:tc>
          <w:tcPr>
            <w:tcW w:w="2965" w:type="dxa"/>
          </w:tcPr>
          <w:p w14:paraId="0D750F8E" w14:textId="4E5E6E21" w:rsidR="00086DDA" w:rsidRPr="00A70337" w:rsidRDefault="00086DDA" w:rsidP="00A366FB">
            <w:pPr>
              <w:pStyle w:val="TableText"/>
              <w:ind w:right="-43"/>
            </w:pPr>
            <w:r w:rsidRPr="00A70337">
              <w:t>Greg Turetzky</w:t>
            </w:r>
          </w:p>
        </w:tc>
        <w:tc>
          <w:tcPr>
            <w:tcW w:w="6480" w:type="dxa"/>
          </w:tcPr>
          <w:p w14:paraId="5EE28331" w14:textId="77777777" w:rsidR="00086DDA" w:rsidRPr="00A70337" w:rsidRDefault="00086DDA" w:rsidP="00A366FB">
            <w:pPr>
              <w:pStyle w:val="TableText"/>
              <w:ind w:right="-43"/>
            </w:pPr>
            <w:r w:rsidRPr="00A70337">
              <w:t>Intel (ATIS)</w:t>
            </w:r>
          </w:p>
        </w:tc>
      </w:tr>
      <w:tr w:rsidR="00086DDA" w:rsidRPr="00A70337" w14:paraId="48A5D7D1" w14:textId="77777777" w:rsidTr="002600A8">
        <w:trPr>
          <w:trHeight w:val="20"/>
        </w:trPr>
        <w:tc>
          <w:tcPr>
            <w:tcW w:w="2965" w:type="dxa"/>
          </w:tcPr>
          <w:p w14:paraId="685F6C9A" w14:textId="77777777" w:rsidR="00086DDA" w:rsidRPr="00A70337" w:rsidRDefault="00086DDA" w:rsidP="00A366FB">
            <w:pPr>
              <w:pStyle w:val="TableText"/>
              <w:ind w:right="-43"/>
            </w:pPr>
            <w:r w:rsidRPr="00A70337">
              <w:t>Trey Fogarty</w:t>
            </w:r>
          </w:p>
        </w:tc>
        <w:tc>
          <w:tcPr>
            <w:tcW w:w="6480" w:type="dxa"/>
          </w:tcPr>
          <w:p w14:paraId="2FD63B18" w14:textId="77777777" w:rsidR="00086DDA" w:rsidRPr="00A70337" w:rsidRDefault="00086DDA" w:rsidP="00A366FB">
            <w:pPr>
              <w:pStyle w:val="TableText"/>
              <w:ind w:right="-43"/>
            </w:pPr>
            <w:r w:rsidRPr="00A70337">
              <w:t>NENA</w:t>
            </w:r>
          </w:p>
        </w:tc>
      </w:tr>
      <w:tr w:rsidR="00086DDA" w:rsidRPr="00A70337" w14:paraId="49BEA109" w14:textId="77777777" w:rsidTr="002600A8">
        <w:trPr>
          <w:trHeight w:val="20"/>
        </w:trPr>
        <w:tc>
          <w:tcPr>
            <w:tcW w:w="2965" w:type="dxa"/>
          </w:tcPr>
          <w:p w14:paraId="1D554D70" w14:textId="77777777" w:rsidR="00086DDA" w:rsidRPr="00A70337" w:rsidRDefault="00086DDA" w:rsidP="00A366FB">
            <w:pPr>
              <w:pStyle w:val="TableText"/>
              <w:ind w:right="-43"/>
            </w:pPr>
            <w:r w:rsidRPr="00A70337">
              <w:t>Bill Check</w:t>
            </w:r>
          </w:p>
        </w:tc>
        <w:tc>
          <w:tcPr>
            <w:tcW w:w="6480" w:type="dxa"/>
          </w:tcPr>
          <w:p w14:paraId="6C88735D" w14:textId="77777777" w:rsidR="00086DDA" w:rsidRPr="00A70337" w:rsidRDefault="00086DDA" w:rsidP="00A366FB">
            <w:pPr>
              <w:pStyle w:val="TableText"/>
              <w:ind w:right="-43"/>
            </w:pPr>
            <w:r w:rsidRPr="00A70337">
              <w:t>NCTA</w:t>
            </w:r>
          </w:p>
        </w:tc>
      </w:tr>
      <w:tr w:rsidR="00086DDA" w:rsidRPr="00A70337" w14:paraId="0A987EEA" w14:textId="77777777" w:rsidTr="002600A8">
        <w:trPr>
          <w:trHeight w:val="20"/>
        </w:trPr>
        <w:tc>
          <w:tcPr>
            <w:tcW w:w="2965" w:type="dxa"/>
          </w:tcPr>
          <w:p w14:paraId="31349FA0" w14:textId="77777777" w:rsidR="00086DDA" w:rsidRPr="00A70337" w:rsidRDefault="00086DDA" w:rsidP="00A366FB">
            <w:pPr>
              <w:pStyle w:val="TableText"/>
              <w:ind w:right="-43"/>
            </w:pPr>
            <w:r w:rsidRPr="00A70337">
              <w:t>Walter Rausch</w:t>
            </w:r>
          </w:p>
        </w:tc>
        <w:tc>
          <w:tcPr>
            <w:tcW w:w="6480" w:type="dxa"/>
          </w:tcPr>
          <w:p w14:paraId="4ADC904C" w14:textId="77777777" w:rsidR="00086DDA" w:rsidRPr="00A70337" w:rsidRDefault="00086DDA" w:rsidP="00A366FB">
            <w:pPr>
              <w:pStyle w:val="TableText"/>
              <w:ind w:right="-43"/>
            </w:pPr>
            <w:r w:rsidRPr="00A70337">
              <w:t>Sprint</w:t>
            </w:r>
          </w:p>
        </w:tc>
      </w:tr>
      <w:tr w:rsidR="00086DDA" w:rsidRPr="00A70337" w14:paraId="339E0F83" w14:textId="77777777" w:rsidTr="002600A8">
        <w:trPr>
          <w:trHeight w:val="20"/>
        </w:trPr>
        <w:tc>
          <w:tcPr>
            <w:tcW w:w="2965" w:type="dxa"/>
          </w:tcPr>
          <w:p w14:paraId="17499F8B" w14:textId="77777777" w:rsidR="00086DDA" w:rsidRPr="00A70337" w:rsidRDefault="00086DDA" w:rsidP="00A366FB">
            <w:pPr>
              <w:pStyle w:val="TableText"/>
              <w:ind w:right="-43"/>
            </w:pPr>
            <w:r w:rsidRPr="00A70337">
              <w:t>David Overdorf</w:t>
            </w:r>
          </w:p>
        </w:tc>
        <w:tc>
          <w:tcPr>
            <w:tcW w:w="6480" w:type="dxa"/>
          </w:tcPr>
          <w:p w14:paraId="7E7A4460" w14:textId="77777777" w:rsidR="00086DDA" w:rsidRPr="00A70337" w:rsidRDefault="00086DDA" w:rsidP="00A366FB">
            <w:pPr>
              <w:pStyle w:val="TableText"/>
              <w:ind w:right="-43"/>
            </w:pPr>
            <w:r w:rsidRPr="00A70337">
              <w:t>AT&amp;T</w:t>
            </w:r>
          </w:p>
        </w:tc>
      </w:tr>
      <w:tr w:rsidR="00086DDA" w:rsidRPr="00A70337" w14:paraId="5F387E4B" w14:textId="77777777" w:rsidTr="002600A8">
        <w:trPr>
          <w:trHeight w:val="20"/>
        </w:trPr>
        <w:tc>
          <w:tcPr>
            <w:tcW w:w="2965" w:type="dxa"/>
          </w:tcPr>
          <w:p w14:paraId="51C5D926" w14:textId="77777777" w:rsidR="00086DDA" w:rsidRPr="00A70337" w:rsidRDefault="00086DDA" w:rsidP="00A366FB">
            <w:pPr>
              <w:pStyle w:val="TableText"/>
              <w:ind w:right="-43"/>
            </w:pPr>
            <w:r w:rsidRPr="00A70337">
              <w:t>Bill Shvodian</w:t>
            </w:r>
          </w:p>
        </w:tc>
        <w:tc>
          <w:tcPr>
            <w:tcW w:w="6480" w:type="dxa"/>
          </w:tcPr>
          <w:p w14:paraId="2E28685D" w14:textId="77777777" w:rsidR="00086DDA" w:rsidRPr="00A70337" w:rsidRDefault="00086DDA" w:rsidP="00A366FB">
            <w:pPr>
              <w:pStyle w:val="TableText"/>
              <w:ind w:right="-43"/>
            </w:pPr>
            <w:r w:rsidRPr="00A70337">
              <w:t>NextNav</w:t>
            </w:r>
          </w:p>
        </w:tc>
      </w:tr>
      <w:tr w:rsidR="00DA4E51" w:rsidRPr="00A70337" w14:paraId="0C1CB7DA" w14:textId="77777777" w:rsidTr="002600A8">
        <w:trPr>
          <w:trHeight w:val="20"/>
        </w:trPr>
        <w:tc>
          <w:tcPr>
            <w:tcW w:w="2965" w:type="dxa"/>
          </w:tcPr>
          <w:p w14:paraId="284AEFC6" w14:textId="44C5CEE2" w:rsidR="00DA4E51" w:rsidRPr="00A70337" w:rsidRDefault="00DA4E51" w:rsidP="00A366FB">
            <w:pPr>
              <w:pStyle w:val="TableText"/>
              <w:ind w:right="-43"/>
            </w:pPr>
            <w:r>
              <w:t>Ethan Lucarelli</w:t>
            </w:r>
          </w:p>
        </w:tc>
        <w:tc>
          <w:tcPr>
            <w:tcW w:w="6480" w:type="dxa"/>
          </w:tcPr>
          <w:p w14:paraId="5DDD413D" w14:textId="739E7FC7" w:rsidR="00DA4E51" w:rsidRPr="00A70337" w:rsidRDefault="00DA4E51" w:rsidP="00A366FB">
            <w:pPr>
              <w:pStyle w:val="TableText"/>
              <w:ind w:right="-43"/>
            </w:pPr>
            <w:r>
              <w:t>Inmarsat</w:t>
            </w:r>
          </w:p>
        </w:tc>
      </w:tr>
    </w:tbl>
    <w:p w14:paraId="6F00AC28" w14:textId="77777777" w:rsidR="00517D7D" w:rsidRDefault="00517D7D" w:rsidP="008F12FD"/>
    <w:p w14:paraId="4B008C7A" w14:textId="77777777" w:rsidR="008F12FD" w:rsidRDefault="008F12FD" w:rsidP="008F12FD">
      <w:pPr>
        <w:sectPr w:rsidR="008F12FD" w:rsidSect="00075A64">
          <w:headerReference w:type="default" r:id="rId14"/>
          <w:footerReference w:type="default" r:id="rId15"/>
          <w:pgSz w:w="12240" w:h="15840" w:code="1"/>
          <w:pgMar w:top="1008" w:right="1440" w:bottom="1008" w:left="1440" w:header="432" w:footer="432" w:gutter="0"/>
          <w:pgNumType w:start="1" w:chapStyle="1"/>
          <w:cols w:space="720"/>
        </w:sectPr>
      </w:pPr>
    </w:p>
    <w:p w14:paraId="002B4BB6" w14:textId="3BAA7469" w:rsidR="00086DDA" w:rsidRPr="008F12FD" w:rsidRDefault="00086DDA" w:rsidP="008F12FD">
      <w:pPr>
        <w:pStyle w:val="Heading1"/>
      </w:pPr>
      <w:bookmarkStart w:id="41" w:name="_Toc402693232"/>
      <w:bookmarkStart w:id="42" w:name="_Toc442105369"/>
      <w:bookmarkStart w:id="43" w:name="_Toc470004654"/>
      <w:bookmarkEnd w:id="41"/>
      <w:r w:rsidRPr="008F12FD">
        <w:t>Analysis, Findings, and Recommendations</w:t>
      </w:r>
      <w:bookmarkEnd w:id="42"/>
      <w:bookmarkEnd w:id="43"/>
    </w:p>
    <w:p w14:paraId="52DC40B4" w14:textId="77777777" w:rsidR="008F12FD" w:rsidRDefault="008F12FD" w:rsidP="008F12FD">
      <w:bookmarkStart w:id="44" w:name="_Toc401662863"/>
      <w:bookmarkStart w:id="45" w:name="_Toc401663121"/>
      <w:bookmarkStart w:id="46" w:name="_Toc401664306"/>
      <w:bookmarkStart w:id="47" w:name="_Toc401662864"/>
      <w:bookmarkStart w:id="48" w:name="_Toc401663122"/>
      <w:bookmarkStart w:id="49" w:name="_Toc401664307"/>
      <w:bookmarkStart w:id="50" w:name="_Toc401662865"/>
      <w:bookmarkStart w:id="51" w:name="_Toc401663123"/>
      <w:bookmarkStart w:id="52" w:name="_Toc401664308"/>
      <w:bookmarkStart w:id="53" w:name="_Toc401662866"/>
      <w:bookmarkStart w:id="54" w:name="_Toc401663124"/>
      <w:bookmarkStart w:id="55" w:name="_Toc401664309"/>
      <w:bookmarkStart w:id="56" w:name="_Toc401662867"/>
      <w:bookmarkStart w:id="57" w:name="_Toc401663125"/>
      <w:bookmarkStart w:id="58" w:name="_Toc401664310"/>
      <w:bookmarkStart w:id="59" w:name="_Toc401662868"/>
      <w:bookmarkStart w:id="60" w:name="_Toc401663126"/>
      <w:bookmarkStart w:id="61" w:name="_Toc401664311"/>
      <w:bookmarkStart w:id="62" w:name="_Toc44210537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126FB39" w14:textId="77777777" w:rsidR="008F12FD" w:rsidRDefault="008F12FD" w:rsidP="008F12FD"/>
    <w:p w14:paraId="18043F6A" w14:textId="79A6DADB" w:rsidR="00086DDA" w:rsidRPr="008F12FD" w:rsidRDefault="00086DDA" w:rsidP="008F12FD">
      <w:pPr>
        <w:pStyle w:val="Heading2"/>
        <w:ind w:left="547" w:hanging="547"/>
      </w:pPr>
      <w:bookmarkStart w:id="63" w:name="_Toc470004655"/>
      <w:r w:rsidRPr="008F12FD">
        <w:t>Modern Communications Networks Require Precise Time and Frequency Standards to Operate Efficiently</w:t>
      </w:r>
      <w:bookmarkEnd w:id="62"/>
      <w:bookmarkEnd w:id="63"/>
    </w:p>
    <w:p w14:paraId="17539F6E" w14:textId="77777777" w:rsidR="008F12FD" w:rsidRDefault="008F12FD" w:rsidP="008F12FD"/>
    <w:p w14:paraId="7601851F" w14:textId="0E847241" w:rsidR="00086DDA" w:rsidRPr="00A70337" w:rsidRDefault="00086DDA" w:rsidP="00A366FB">
      <w:pPr>
        <w:ind w:right="-90"/>
        <w:rPr>
          <w:szCs w:val="22"/>
        </w:rPr>
      </w:pPr>
      <w:r w:rsidRPr="00A70337">
        <w:rPr>
          <w:szCs w:val="22"/>
        </w:rPr>
        <w:t>Many modern communications networks, whether wired or wireless, operate in synchronous mode. In a synchronous network</w:t>
      </w:r>
      <w:r w:rsidR="00A366FB">
        <w:rPr>
          <w:szCs w:val="22"/>
        </w:rPr>
        <w:t>,</w:t>
      </w:r>
      <w:r w:rsidRPr="00A70337">
        <w:rPr>
          <w:szCs w:val="22"/>
        </w:rPr>
        <w:t xml:space="preserve"> specific events must begin or e</w:t>
      </w:r>
      <w:r w:rsidR="00A366FB">
        <w:rPr>
          <w:szCs w:val="22"/>
        </w:rPr>
        <w:t xml:space="preserve">nd at </w:t>
      </w:r>
      <w:r w:rsidR="001365EC">
        <w:rPr>
          <w:szCs w:val="22"/>
        </w:rPr>
        <w:t>a precise—and precisely</w:t>
      </w:r>
      <w:r w:rsidR="001365EC">
        <w:rPr>
          <w:szCs w:val="22"/>
        </w:rPr>
        <w:noBreakHyphen/>
        <w:t>agreed</w:t>
      </w:r>
      <w:r w:rsidR="001365EC">
        <w:rPr>
          <w:szCs w:val="22"/>
        </w:rPr>
        <w:noBreakHyphen/>
        <w:t>upon</w:t>
      </w:r>
      <w:r w:rsidR="00A366FB">
        <w:rPr>
          <w:szCs w:val="22"/>
        </w:rPr>
        <w:t>—</w:t>
      </w:r>
      <w:r w:rsidRPr="00A70337">
        <w:rPr>
          <w:szCs w:val="22"/>
        </w:rPr>
        <w:t xml:space="preserve">time. For instance, transmissions in many networks must be synchronized to ensure that a receiver will be ready to process each unit of data, called a </w:t>
      </w:r>
      <w:r w:rsidR="00647358">
        <w:rPr>
          <w:szCs w:val="22"/>
        </w:rPr>
        <w:t>“</w:t>
      </w:r>
      <w:r w:rsidRPr="00A70337">
        <w:rPr>
          <w:szCs w:val="22"/>
        </w:rPr>
        <w:t>frame,</w:t>
      </w:r>
      <w:r w:rsidR="00647358">
        <w:rPr>
          <w:szCs w:val="22"/>
        </w:rPr>
        <w:t>”</w:t>
      </w:r>
      <w:r w:rsidRPr="00A70337">
        <w:rPr>
          <w:szCs w:val="22"/>
        </w:rPr>
        <w:t xml:space="preserve"> when it arrives at an intermediate or final destination. When timing sync is lost, a frame </w:t>
      </w:r>
      <w:r w:rsidR="00647358">
        <w:rPr>
          <w:szCs w:val="22"/>
        </w:rPr>
        <w:t>“</w:t>
      </w:r>
      <w:r w:rsidRPr="00A70337">
        <w:rPr>
          <w:szCs w:val="22"/>
        </w:rPr>
        <w:t>slip</w:t>
      </w:r>
      <w:r w:rsidR="00647358">
        <w:rPr>
          <w:szCs w:val="22"/>
        </w:rPr>
        <w:t>”</w:t>
      </w:r>
      <w:r w:rsidRPr="00A70337">
        <w:rPr>
          <w:szCs w:val="22"/>
        </w:rPr>
        <w:t xml:space="preserve"> can occur. A slip occurs when data from one frame arrives in a time slot assigned to an earlier or later frame by the receiving equipment. Frame slips cause a transient reduction in the apparent carrying capacity of a network link, degrading performance for end users.</w:t>
      </w:r>
      <w:r w:rsidR="00A366FB">
        <w:rPr>
          <w:szCs w:val="22"/>
        </w:rPr>
        <w:t xml:space="preserve"> For some real</w:t>
      </w:r>
      <w:r w:rsidR="00A366FB">
        <w:rPr>
          <w:szCs w:val="22"/>
        </w:rPr>
        <w:noBreakHyphen/>
      </w:r>
      <w:r w:rsidRPr="00A70337">
        <w:rPr>
          <w:szCs w:val="22"/>
        </w:rPr>
        <w:t xml:space="preserve">time services like voice and video, frame slips can result in audible or visual artifacts such as loud clicks or annoying </w:t>
      </w:r>
      <w:r w:rsidR="00450AA7" w:rsidRPr="00A70337">
        <w:rPr>
          <w:szCs w:val="22"/>
        </w:rPr>
        <w:t>pixilation</w:t>
      </w:r>
      <w:r w:rsidRPr="00A70337">
        <w:rPr>
          <w:szCs w:val="22"/>
        </w:rPr>
        <w:t>. In order to maintain long-term framing synchronization, network equipment must keep track of both the oscillation rate and phase of some frequency standard. The former sets the length of an interval such as a second or a frame space, while the latter ensures that the edges of interval</w:t>
      </w:r>
      <w:r w:rsidR="00A366FB">
        <w:rPr>
          <w:szCs w:val="22"/>
        </w:rPr>
        <w:t xml:space="preserve">s in different (possibly widely </w:t>
      </w:r>
      <w:r w:rsidRPr="00A70337">
        <w:rPr>
          <w:szCs w:val="22"/>
        </w:rPr>
        <w:t>separated) equipment lineup within tolerances.</w:t>
      </w:r>
    </w:p>
    <w:p w14:paraId="335CE6A3" w14:textId="77777777" w:rsidR="00086DDA" w:rsidRPr="00A70337" w:rsidRDefault="00086DDA" w:rsidP="00086DDA">
      <w:pPr>
        <w:rPr>
          <w:szCs w:val="22"/>
        </w:rPr>
      </w:pPr>
    </w:p>
    <w:p w14:paraId="0E08C852" w14:textId="65E40F6B" w:rsidR="00086DDA" w:rsidRPr="00A70337" w:rsidRDefault="00086DDA" w:rsidP="00086DDA">
      <w:pPr>
        <w:rPr>
          <w:szCs w:val="22"/>
        </w:rPr>
      </w:pPr>
      <w:r w:rsidRPr="00A70337">
        <w:rPr>
          <w:szCs w:val="22"/>
        </w:rPr>
        <w:t xml:space="preserve">Like their wireline counterparts, modern wireless networks require precise timing synchronization to prevent frame slips between cellular base stations and mobile devices. Additionally, however, these </w:t>
      </w:r>
      <w:r w:rsidR="00A366FB">
        <w:rPr>
          <w:szCs w:val="22"/>
        </w:rPr>
        <w:t>networks require precise timing</w:t>
      </w:r>
      <w:r w:rsidR="00A366FB">
        <w:rPr>
          <w:szCs w:val="22"/>
        </w:rPr>
        <w:noBreakHyphen/>
      </w:r>
      <w:r w:rsidRPr="00A70337">
        <w:rPr>
          <w:szCs w:val="22"/>
        </w:rPr>
        <w:t>derived frequency standards. Stable frequency standards ensure that station transmitters operate in compliance with their license or assignment parameters and in accordance with a carrier</w:t>
      </w:r>
      <w:r w:rsidR="00647358">
        <w:rPr>
          <w:szCs w:val="22"/>
        </w:rPr>
        <w:t>’</w:t>
      </w:r>
      <w:r w:rsidRPr="00A70337">
        <w:rPr>
          <w:szCs w:val="22"/>
        </w:rPr>
        <w:t xml:space="preserve">s network engineering plans. Frequency stability is maintained by disciplining a frequency standard to produce exactly the required number of oscillations during a </w:t>
      </w:r>
      <w:r w:rsidR="00A366FB">
        <w:rPr>
          <w:szCs w:val="22"/>
        </w:rPr>
        <w:t>specified time period (e.g., 25 000 </w:t>
      </w:r>
      <w:r w:rsidRPr="00A70337">
        <w:rPr>
          <w:szCs w:val="22"/>
        </w:rPr>
        <w:t xml:space="preserve">000 oscillations in </w:t>
      </w:r>
      <w:r w:rsidR="00A366FB">
        <w:rPr>
          <w:szCs w:val="22"/>
        </w:rPr>
        <w:t>1 </w:t>
      </w:r>
      <w:r w:rsidRPr="00A70337">
        <w:rPr>
          <w:szCs w:val="22"/>
        </w:rPr>
        <w:t>second).</w:t>
      </w:r>
    </w:p>
    <w:p w14:paraId="1D623051" w14:textId="77777777" w:rsidR="008F12FD" w:rsidRDefault="008F12FD" w:rsidP="00086DDA">
      <w:pPr>
        <w:rPr>
          <w:szCs w:val="22"/>
        </w:rPr>
      </w:pPr>
    </w:p>
    <w:p w14:paraId="60BED974" w14:textId="54065738" w:rsidR="00086DDA" w:rsidRPr="00A70337" w:rsidRDefault="00086DDA" w:rsidP="00086DDA">
      <w:pPr>
        <w:rPr>
          <w:szCs w:val="22"/>
        </w:rPr>
      </w:pPr>
      <w:r w:rsidRPr="00A70337">
        <w:rPr>
          <w:szCs w:val="22"/>
        </w:rPr>
        <w:t xml:space="preserve">In addition to the </w:t>
      </w:r>
      <w:r w:rsidRPr="00A70337">
        <w:rPr>
          <w:i/>
          <w:szCs w:val="22"/>
        </w:rPr>
        <w:t>relative</w:t>
      </w:r>
      <w:r w:rsidRPr="00A70337">
        <w:rPr>
          <w:szCs w:val="22"/>
        </w:rPr>
        <w:t xml:space="preserve"> timing precision required to maintain framing alignment and base station frequency, all networks require some degree of </w:t>
      </w:r>
      <w:r w:rsidRPr="00A70337">
        <w:rPr>
          <w:i/>
          <w:szCs w:val="22"/>
        </w:rPr>
        <w:t>absolute</w:t>
      </w:r>
      <w:r w:rsidRPr="00A70337">
        <w:rPr>
          <w:szCs w:val="22"/>
        </w:rPr>
        <w:t xml:space="preserve"> time synchronization. Often referred to as </w:t>
      </w:r>
      <w:r w:rsidR="00647358">
        <w:rPr>
          <w:szCs w:val="22"/>
        </w:rPr>
        <w:t>“</w:t>
      </w:r>
      <w:r w:rsidRPr="00A70337">
        <w:rPr>
          <w:szCs w:val="22"/>
        </w:rPr>
        <w:t>civil time</w:t>
      </w:r>
      <w:r w:rsidR="00A366FB">
        <w:rPr>
          <w:szCs w:val="22"/>
        </w:rPr>
        <w:t>,</w:t>
      </w:r>
      <w:r w:rsidR="00647358">
        <w:rPr>
          <w:szCs w:val="22"/>
        </w:rPr>
        <w:t>”</w:t>
      </w:r>
      <w:r w:rsidRPr="00A70337">
        <w:rPr>
          <w:szCs w:val="22"/>
        </w:rPr>
        <w:t xml:space="preserve"> absolute time is time in its ordinary sense</w:t>
      </w:r>
      <w:r w:rsidR="00647358">
        <w:rPr>
          <w:szCs w:val="22"/>
        </w:rPr>
        <w:t xml:space="preserve">:  </w:t>
      </w:r>
      <w:r w:rsidRPr="00A70337">
        <w:rPr>
          <w:szCs w:val="22"/>
        </w:rPr>
        <w:t>an agreed-upon time of day, established precisely by some civil or military authority. Within communications networks, accurate absolute time supports critical authentication, authorization, and accounting mechanisms, as well as various logging, monitoring, and alerting functions. In the United States, the statutory ultimate providers of authoritative civil time are the National Institute of Standards and Technology and the United States Naval Observatory, who coordinate with national laboratories of other countries via the International Earth Rotation and Reference Systems Service to create global time and reference frame standards.</w:t>
      </w:r>
    </w:p>
    <w:p w14:paraId="14A91269" w14:textId="77777777" w:rsidR="00086DDA" w:rsidRDefault="00086DDA" w:rsidP="00086DDA">
      <w:pPr>
        <w:rPr>
          <w:szCs w:val="22"/>
        </w:rPr>
      </w:pPr>
      <w:bookmarkStart w:id="64" w:name="_Toc442105373"/>
    </w:p>
    <w:p w14:paraId="1F807055" w14:textId="77777777" w:rsidR="008F12FD" w:rsidRPr="00A70337" w:rsidRDefault="008F12FD" w:rsidP="00086DDA">
      <w:pPr>
        <w:rPr>
          <w:szCs w:val="22"/>
        </w:rPr>
      </w:pPr>
    </w:p>
    <w:p w14:paraId="3533F367" w14:textId="781A870A" w:rsidR="00086DDA" w:rsidRPr="00A70337" w:rsidRDefault="00086DDA" w:rsidP="00A366FB">
      <w:pPr>
        <w:pStyle w:val="Heading2"/>
        <w:ind w:left="547" w:right="-90" w:hanging="547"/>
      </w:pPr>
      <w:bookmarkStart w:id="65" w:name="_Toc470004656"/>
      <w:r w:rsidRPr="00A70337">
        <w:t>A wide range of time and frequency standards, with varying precision and stability, are deployed in communications networks</w:t>
      </w:r>
      <w:bookmarkEnd w:id="64"/>
      <w:bookmarkEnd w:id="65"/>
    </w:p>
    <w:p w14:paraId="0CB07702" w14:textId="77777777" w:rsidR="008F12FD" w:rsidRDefault="008F12FD" w:rsidP="008F12FD">
      <w:pPr>
        <w:keepNext/>
        <w:keepLines/>
      </w:pPr>
    </w:p>
    <w:p w14:paraId="250D852B" w14:textId="77EF8C27" w:rsidR="00086DDA" w:rsidRPr="00A366FB" w:rsidRDefault="00086DDA" w:rsidP="00086DDA">
      <w:pPr>
        <w:rPr>
          <w:szCs w:val="22"/>
        </w:rPr>
      </w:pPr>
      <w:r w:rsidRPr="00A70337">
        <w:rPr>
          <w:szCs w:val="22"/>
        </w:rPr>
        <w:t>Network operators use a variety of time and frequency references to maintain network synchronization at different geographic scales. References are categorized based on their frequency stability and holdover time (that is, their ability to maintain accuracy in the absence of an external discipline source). Standards for these values are published by the Telecommunications Industry Association as American National Standards.</w:t>
      </w:r>
      <w:r w:rsidRPr="00A70337">
        <w:rPr>
          <w:rStyle w:val="FootnoteReference"/>
          <w:szCs w:val="22"/>
        </w:rPr>
        <w:footnoteReference w:id="1"/>
      </w:r>
      <w:r w:rsidRPr="00A70337">
        <w:rPr>
          <w:szCs w:val="22"/>
        </w:rPr>
        <w:t xml:space="preserve"> References under this standard are categorized into five strata, numbered 0 through 5, with decreasing stability and holdover times. (Note that these strata </w:t>
      </w:r>
      <w:r w:rsidRPr="00A70337">
        <w:rPr>
          <w:i/>
          <w:szCs w:val="22"/>
        </w:rPr>
        <w:t>do not</w:t>
      </w:r>
      <w:r w:rsidRPr="00A70337">
        <w:rPr>
          <w:szCs w:val="22"/>
        </w:rPr>
        <w:t xml:space="preserve"> </w:t>
      </w:r>
      <w:r w:rsidR="00A366FB">
        <w:rPr>
          <w:szCs w:val="22"/>
        </w:rPr>
        <w:t xml:space="preserve">correspond with the </w:t>
      </w:r>
      <w:r w:rsidR="00A366FB" w:rsidRPr="00A366FB">
        <w:rPr>
          <w:szCs w:val="22"/>
        </w:rPr>
        <w:t>distance</w:t>
      </w:r>
      <w:r w:rsidR="00A366FB" w:rsidRPr="00A366FB">
        <w:rPr>
          <w:szCs w:val="22"/>
        </w:rPr>
        <w:noBreakHyphen/>
        <w:t>to</w:t>
      </w:r>
      <w:r w:rsidR="00A366FB" w:rsidRPr="00A366FB">
        <w:rPr>
          <w:szCs w:val="22"/>
        </w:rPr>
        <w:noBreakHyphen/>
      </w:r>
      <w:r w:rsidRPr="00A366FB">
        <w:rPr>
          <w:szCs w:val="22"/>
        </w:rPr>
        <w:t>reference strata used in the Network Time Protocol</w:t>
      </w:r>
      <w:r w:rsidR="002270DF">
        <w:rPr>
          <w:szCs w:val="22"/>
        </w:rPr>
        <w:t>.</w:t>
      </w:r>
      <w:r w:rsidR="009A389D">
        <w:rPr>
          <w:rStyle w:val="FootnoteReference"/>
          <w:szCs w:val="22"/>
        </w:rPr>
        <w:footnoteReference w:id="2"/>
      </w:r>
      <w:r w:rsidR="009A389D">
        <w:rPr>
          <w:szCs w:val="22"/>
        </w:rPr>
        <w:t>)</w:t>
      </w:r>
    </w:p>
    <w:p w14:paraId="2CBB93D4" w14:textId="77777777" w:rsidR="008F12FD" w:rsidRDefault="008F12FD" w:rsidP="00086DDA">
      <w:pPr>
        <w:rPr>
          <w:szCs w:val="22"/>
        </w:rPr>
      </w:pPr>
    </w:p>
    <w:p w14:paraId="12BA98CB" w14:textId="1282269B" w:rsidR="00086DDA" w:rsidRPr="00A70337" w:rsidRDefault="00086DDA" w:rsidP="002600A8">
      <w:pPr>
        <w:keepLines/>
      </w:pPr>
      <w:r w:rsidRPr="00A70337">
        <w:t>Generally speaking, the lower the stratum of a reference</w:t>
      </w:r>
      <w:r w:rsidR="0047696A">
        <w:t>,</w:t>
      </w:r>
      <w:r w:rsidRPr="00A70337">
        <w:t xml:space="preserve"> the more accurate it will be, but the more costly it will be to deploy and maintain. Typical networks may have a very small number (perhaps only 1</w:t>
      </w:r>
      <w:r w:rsidR="00A366FB">
        <w:t>–</w:t>
      </w:r>
      <w:r w:rsidRPr="00A70337">
        <w:t>3) of Stratum</w:t>
      </w:r>
      <w:r w:rsidR="00A366FB">
        <w:t> </w:t>
      </w:r>
      <w:r w:rsidRPr="00A70337">
        <w:t>1 references, with possib</w:t>
      </w:r>
      <w:r w:rsidR="0047696A">
        <w:t>ly tens of thousands of Stratum </w:t>
      </w:r>
      <w:r w:rsidRPr="00A70337">
        <w:t xml:space="preserve">4 references. </w:t>
      </w:r>
      <w:r w:rsidR="0047696A">
        <w:t>In a network</w:t>
      </w:r>
      <w:r w:rsidR="0047696A">
        <w:noBreakHyphen/>
      </w:r>
      <w:r w:rsidRPr="00A70337">
        <w:t xml:space="preserve">based control model, references at lower strata must control or </w:t>
      </w:r>
      <w:r w:rsidR="00647358">
        <w:t>“</w:t>
      </w:r>
      <w:r w:rsidRPr="00A70337">
        <w:t>discipline</w:t>
      </w:r>
      <w:r w:rsidR="00647358">
        <w:t>”</w:t>
      </w:r>
      <w:r w:rsidRPr="00A70337">
        <w:t xml:space="preserve"> the operation of references at higher strata, relying on intermediate (e.g., within a single facility) communications links to locally distribute </w:t>
      </w:r>
      <w:r w:rsidR="0047696A">
        <w:t xml:space="preserve">precisely </w:t>
      </w:r>
      <w:r w:rsidRPr="00A70337">
        <w:t>timed control signals.</w:t>
      </w:r>
    </w:p>
    <w:p w14:paraId="1B8452E1" w14:textId="77777777" w:rsidR="00086DDA" w:rsidRPr="00A70337" w:rsidRDefault="00086DDA" w:rsidP="008F12FD"/>
    <w:p w14:paraId="3E6C3EE1" w14:textId="260FC29B" w:rsidR="00086DDA" w:rsidRPr="00A70337" w:rsidRDefault="00086DDA" w:rsidP="008F12FD">
      <w:r w:rsidRPr="00A70337">
        <w:t xml:space="preserve">The required accuracy of a frequency reference at a given stratum is expressed as a dimensionless ratio between the frequency of an ideal oscillator operating at </w:t>
      </w:r>
      <w:r w:rsidR="0047696A">
        <w:t>the target frequency and a real</w:t>
      </w:r>
      <w:r w:rsidR="0047696A">
        <w:noBreakHyphen/>
      </w:r>
      <w:r w:rsidRPr="00A70337">
        <w:t xml:space="preserve">world reference operating as designed. Indirectly, this figure expresses how often an uncorrected source at a given stratum could be expected to produce a slip. Similarly, </w:t>
      </w:r>
      <w:r w:rsidR="00647358">
        <w:t>“</w:t>
      </w:r>
      <w:r w:rsidRPr="00A70337">
        <w:t>holdover time</w:t>
      </w:r>
      <w:r w:rsidR="00647358">
        <w:t>”</w:t>
      </w:r>
      <w:r w:rsidRPr="00A70337">
        <w:t xml:space="preserve"> represents an estimate of how long a reference at a given stratum can be relied upon before a </w:t>
      </w:r>
      <w:r w:rsidRPr="00A70337">
        <w:rPr>
          <w:i/>
        </w:rPr>
        <w:t>first</w:t>
      </w:r>
      <w:r w:rsidRPr="00A70337">
        <w:t xml:space="preserve"> slip will occur. It is important to note, however, that as longer times pass without access to a lower-stratum source</w:t>
      </w:r>
      <w:r w:rsidR="0047696A">
        <w:t>,</w:t>
      </w:r>
      <w:r w:rsidRPr="00A70337">
        <w:t xml:space="preserve"> oscillators may drift further from their expected frequency, resulting in more and more frequent slips.</w:t>
      </w:r>
    </w:p>
    <w:p w14:paraId="59B51FF8" w14:textId="77777777" w:rsidR="00086DDA" w:rsidRPr="00A70337" w:rsidRDefault="00086DDA" w:rsidP="008F12FD"/>
    <w:p w14:paraId="622227FD" w14:textId="77777777" w:rsidR="00517D7D" w:rsidRDefault="00086DDA" w:rsidP="008F12FD">
      <w:r w:rsidRPr="00A70337">
        <w:t>To minimize the chance of network slips or de-tunings, network operators must deploy complex control systems that allow local reference clocks in each facility to maintain close synchronicity with the lowest stratum of clocks deployed throughout the rest of an operator</w:t>
      </w:r>
      <w:r w:rsidR="00647358">
        <w:t>’</w:t>
      </w:r>
      <w:r w:rsidRPr="00A70337">
        <w:t>s network, with the clocks of interconnecting networks, and, ultimately, with those of some civil authority. The cost of frequency standards and the complexity of the required synchronization and control networks are therefore key drivers of technology selection in the network synchronization space.</w:t>
      </w:r>
    </w:p>
    <w:p w14:paraId="31A6A7D5" w14:textId="644C6741" w:rsidR="00086DDA" w:rsidRDefault="00086DDA" w:rsidP="008F12FD"/>
    <w:tbl>
      <w:tblPr>
        <w:tblStyle w:val="TableGrid"/>
        <w:tblW w:w="9445" w:type="dxa"/>
        <w:tblLook w:val="04A0" w:firstRow="1" w:lastRow="0" w:firstColumn="1" w:lastColumn="0" w:noHBand="0" w:noVBand="1"/>
      </w:tblPr>
      <w:tblGrid>
        <w:gridCol w:w="985"/>
        <w:gridCol w:w="5490"/>
        <w:gridCol w:w="1530"/>
        <w:gridCol w:w="1440"/>
      </w:tblGrid>
      <w:tr w:rsidR="0047696A" w:rsidRPr="0047696A" w14:paraId="653038B8" w14:textId="77777777" w:rsidTr="0047696A">
        <w:trPr>
          <w:tblHeader/>
        </w:trPr>
        <w:tc>
          <w:tcPr>
            <w:tcW w:w="9445" w:type="dxa"/>
            <w:gridSpan w:val="4"/>
          </w:tcPr>
          <w:p w14:paraId="1B0335B6" w14:textId="337882E9" w:rsidR="0047696A" w:rsidRPr="0047696A" w:rsidRDefault="0047696A" w:rsidP="00091219">
            <w:pPr>
              <w:pStyle w:val="Caption"/>
              <w:keepNext/>
              <w:keepLines/>
            </w:pPr>
            <w:bookmarkStart w:id="66" w:name="_Toc470004926"/>
            <w:r w:rsidRPr="0047696A">
              <w:t>Table </w:t>
            </w:r>
            <w:fldSimple w:instr=" STYLEREF 1 \s ">
              <w:r w:rsidR="00EB2EFF">
                <w:rPr>
                  <w:noProof/>
                </w:rPr>
                <w:t>2</w:t>
              </w:r>
            </w:fldSimple>
            <w:r w:rsidR="00EB2EFF">
              <w:noBreakHyphen/>
            </w:r>
            <w:fldSimple w:instr=" SEQ Table \* ARABIC \s 1 ">
              <w:r w:rsidR="00EB2EFF">
                <w:rPr>
                  <w:noProof/>
                </w:rPr>
                <w:t>1</w:t>
              </w:r>
            </w:fldSimple>
            <w:r w:rsidRPr="0047696A">
              <w:t>.   </w:t>
            </w:r>
            <w:bookmarkStart w:id="67" w:name="_Toc463632689"/>
            <w:r w:rsidRPr="0047696A">
              <w:t>Frequency Standards by Stratum</w:t>
            </w:r>
            <w:r w:rsidR="00091219">
              <w:t xml:space="preserve"> </w:t>
            </w:r>
            <w:r w:rsidRPr="0047696A">
              <w:t>(All Values Typical)</w:t>
            </w:r>
            <w:bookmarkEnd w:id="66"/>
            <w:bookmarkEnd w:id="67"/>
          </w:p>
        </w:tc>
      </w:tr>
      <w:tr w:rsidR="00091219" w:rsidRPr="00A70337" w14:paraId="6BEC01DB" w14:textId="77777777" w:rsidTr="002600A8">
        <w:trPr>
          <w:tblHeader/>
        </w:trPr>
        <w:tc>
          <w:tcPr>
            <w:tcW w:w="985" w:type="dxa"/>
            <w:shd w:val="clear" w:color="auto" w:fill="DDDDDD"/>
            <w:vAlign w:val="bottom"/>
          </w:tcPr>
          <w:p w14:paraId="3C8753DB" w14:textId="77777777" w:rsidR="00086DDA" w:rsidRPr="00A70337" w:rsidRDefault="00086DDA" w:rsidP="0047696A">
            <w:pPr>
              <w:pStyle w:val="TableHeading"/>
            </w:pPr>
            <w:r w:rsidRPr="00A70337">
              <w:t>Stratum</w:t>
            </w:r>
          </w:p>
        </w:tc>
        <w:tc>
          <w:tcPr>
            <w:tcW w:w="5490" w:type="dxa"/>
            <w:shd w:val="clear" w:color="auto" w:fill="DDDDDD"/>
            <w:vAlign w:val="bottom"/>
          </w:tcPr>
          <w:p w14:paraId="2EA8BE8B" w14:textId="668CAD9A" w:rsidR="00086DDA" w:rsidRPr="00A70337" w:rsidRDefault="00086DDA" w:rsidP="0047696A">
            <w:pPr>
              <w:pStyle w:val="TableHeading"/>
            </w:pPr>
            <w:r w:rsidRPr="00A70337">
              <w:t>Frequency Standard</w:t>
            </w:r>
          </w:p>
        </w:tc>
        <w:tc>
          <w:tcPr>
            <w:tcW w:w="1530" w:type="dxa"/>
            <w:shd w:val="clear" w:color="auto" w:fill="DDDDDD"/>
            <w:vAlign w:val="bottom"/>
          </w:tcPr>
          <w:p w14:paraId="1AA2A700" w14:textId="77777777" w:rsidR="00086DDA" w:rsidRPr="00A70337" w:rsidRDefault="00086DDA" w:rsidP="0047696A">
            <w:pPr>
              <w:pStyle w:val="TableHeading"/>
            </w:pPr>
            <w:r w:rsidRPr="00A70337">
              <w:t>Accuracy</w:t>
            </w:r>
          </w:p>
        </w:tc>
        <w:tc>
          <w:tcPr>
            <w:tcW w:w="1440" w:type="dxa"/>
            <w:shd w:val="clear" w:color="auto" w:fill="DDDDDD"/>
            <w:vAlign w:val="bottom"/>
          </w:tcPr>
          <w:p w14:paraId="6CED6FEE" w14:textId="77777777" w:rsidR="00086DDA" w:rsidRPr="00A70337" w:rsidRDefault="00086DDA" w:rsidP="0047696A">
            <w:pPr>
              <w:pStyle w:val="TableHeading"/>
            </w:pPr>
            <w:r w:rsidRPr="00A70337">
              <w:t>~ Holdover</w:t>
            </w:r>
          </w:p>
        </w:tc>
      </w:tr>
      <w:tr w:rsidR="0047696A" w:rsidRPr="00A70337" w14:paraId="08FC2D78" w14:textId="77777777" w:rsidTr="00091219">
        <w:tc>
          <w:tcPr>
            <w:tcW w:w="985" w:type="dxa"/>
            <w:shd w:val="clear" w:color="auto" w:fill="auto"/>
          </w:tcPr>
          <w:p w14:paraId="58102D43" w14:textId="77777777" w:rsidR="00086DDA" w:rsidRPr="00A70337" w:rsidRDefault="00086DDA" w:rsidP="00A16531">
            <w:pPr>
              <w:pStyle w:val="TableText"/>
              <w:tabs>
                <w:tab w:val="decimal" w:pos="415"/>
              </w:tabs>
            </w:pPr>
            <w:r w:rsidRPr="00A70337">
              <w:t>0</w:t>
            </w:r>
          </w:p>
        </w:tc>
        <w:tc>
          <w:tcPr>
            <w:tcW w:w="5490" w:type="dxa"/>
            <w:shd w:val="clear" w:color="auto" w:fill="auto"/>
          </w:tcPr>
          <w:p w14:paraId="7FA5432B" w14:textId="1FB2DA58" w:rsidR="00086DDA" w:rsidRPr="00A70337" w:rsidRDefault="00086DDA" w:rsidP="00927DA2">
            <w:pPr>
              <w:pStyle w:val="TableText"/>
              <w:ind w:right="-43"/>
            </w:pPr>
            <w:r w:rsidRPr="00A70337">
              <w:t xml:space="preserve">Average of many </w:t>
            </w:r>
            <w:r w:rsidR="00927DA2" w:rsidRPr="00A70337">
              <w:t xml:space="preserve">cesium beam </w:t>
            </w:r>
            <w:r w:rsidRPr="00A70337">
              <w:t xml:space="preserve">and </w:t>
            </w:r>
            <w:r w:rsidR="00927DA2" w:rsidRPr="00A70337">
              <w:t xml:space="preserve">hydrogen maser </w:t>
            </w:r>
            <w:r w:rsidRPr="00A70337">
              <w:t xml:space="preserve">clocks, periodically calibrated with Cs or Rb Fountain references (NIST, USNO, </w:t>
            </w:r>
            <w:r w:rsidR="00647358">
              <w:t>“</w:t>
            </w:r>
            <w:r w:rsidRPr="00A70337">
              <w:t>National Primary Reference Clock</w:t>
            </w:r>
            <w:r w:rsidR="00647358">
              <w:t>”</w:t>
            </w:r>
            <w:r w:rsidRPr="00A70337">
              <w:t>)</w:t>
            </w:r>
          </w:p>
        </w:tc>
        <w:tc>
          <w:tcPr>
            <w:tcW w:w="1530" w:type="dxa"/>
            <w:shd w:val="clear" w:color="auto" w:fill="auto"/>
          </w:tcPr>
          <w:p w14:paraId="020ED50A" w14:textId="77777777" w:rsidR="00086DDA" w:rsidRPr="00A70337" w:rsidRDefault="00086DDA" w:rsidP="0047696A">
            <w:pPr>
              <w:pStyle w:val="TableText"/>
            </w:pPr>
            <w:r w:rsidRPr="00A70337">
              <w:t>NA</w:t>
            </w:r>
          </w:p>
        </w:tc>
        <w:tc>
          <w:tcPr>
            <w:tcW w:w="1440" w:type="dxa"/>
            <w:shd w:val="clear" w:color="auto" w:fill="auto"/>
          </w:tcPr>
          <w:p w14:paraId="0E0FA366" w14:textId="64499351" w:rsidR="00086DDA" w:rsidRPr="00A70337" w:rsidRDefault="00086DDA" w:rsidP="0047696A">
            <w:pPr>
              <w:pStyle w:val="TableText"/>
            </w:pPr>
            <w:r w:rsidRPr="00A70337">
              <w:t>NA</w:t>
            </w:r>
          </w:p>
        </w:tc>
      </w:tr>
      <w:tr w:rsidR="0047696A" w:rsidRPr="00A70337" w14:paraId="7DA6A4C4" w14:textId="77777777" w:rsidTr="00091219">
        <w:tc>
          <w:tcPr>
            <w:tcW w:w="985" w:type="dxa"/>
            <w:shd w:val="clear" w:color="auto" w:fill="auto"/>
          </w:tcPr>
          <w:p w14:paraId="4D68FB8E" w14:textId="77777777" w:rsidR="00086DDA" w:rsidRPr="00A70337" w:rsidRDefault="00086DDA" w:rsidP="00A16531">
            <w:pPr>
              <w:pStyle w:val="TableText"/>
              <w:tabs>
                <w:tab w:val="decimal" w:pos="415"/>
              </w:tabs>
            </w:pPr>
            <w:r w:rsidRPr="00A70337">
              <w:t>1</w:t>
            </w:r>
          </w:p>
        </w:tc>
        <w:tc>
          <w:tcPr>
            <w:tcW w:w="5490" w:type="dxa"/>
            <w:shd w:val="clear" w:color="auto" w:fill="auto"/>
          </w:tcPr>
          <w:p w14:paraId="4F8761CF" w14:textId="7B98AE51" w:rsidR="00086DDA" w:rsidRPr="00A70337" w:rsidRDefault="00086DDA" w:rsidP="00927DA2">
            <w:pPr>
              <w:pStyle w:val="TableText"/>
              <w:ind w:right="-43"/>
            </w:pPr>
            <w:r w:rsidRPr="00A70337">
              <w:t>Single Cs beam clock</w:t>
            </w:r>
            <w:r w:rsidR="00927DA2">
              <w:t xml:space="preserve"> </w:t>
            </w:r>
            <w:r w:rsidRPr="00A70337">
              <w:t xml:space="preserve">(Telecom </w:t>
            </w:r>
            <w:r w:rsidR="00647358">
              <w:t>“</w:t>
            </w:r>
            <w:r w:rsidRPr="00A70337">
              <w:t>Grand Master</w:t>
            </w:r>
            <w:r w:rsidR="00647358">
              <w:t>”</w:t>
            </w:r>
            <w:r w:rsidRPr="00A70337">
              <w:t>)</w:t>
            </w:r>
          </w:p>
        </w:tc>
        <w:tc>
          <w:tcPr>
            <w:tcW w:w="1530" w:type="dxa"/>
            <w:shd w:val="clear" w:color="auto" w:fill="auto"/>
          </w:tcPr>
          <w:p w14:paraId="17C01945" w14:textId="77777777" w:rsidR="00086DDA" w:rsidRPr="00A70337" w:rsidRDefault="00086DDA" w:rsidP="0047696A">
            <w:pPr>
              <w:pStyle w:val="TableText"/>
              <w:rPr>
                <w:vertAlign w:val="superscript"/>
              </w:rPr>
            </w:pPr>
            <w:r w:rsidRPr="00A70337">
              <w:t>1x10</w:t>
            </w:r>
            <w:r w:rsidRPr="00A70337">
              <w:rPr>
                <w:vertAlign w:val="superscript"/>
              </w:rPr>
              <w:t>-11</w:t>
            </w:r>
          </w:p>
        </w:tc>
        <w:tc>
          <w:tcPr>
            <w:tcW w:w="1440" w:type="dxa"/>
            <w:shd w:val="clear" w:color="auto" w:fill="auto"/>
          </w:tcPr>
          <w:p w14:paraId="3F962217" w14:textId="77777777" w:rsidR="00086DDA" w:rsidRPr="00A70337" w:rsidRDefault="00086DDA" w:rsidP="0047696A">
            <w:pPr>
              <w:pStyle w:val="TableText"/>
            </w:pPr>
            <w:r w:rsidRPr="00A70337">
              <w:t>72 days</w:t>
            </w:r>
          </w:p>
        </w:tc>
      </w:tr>
      <w:tr w:rsidR="0047696A" w:rsidRPr="00A70337" w14:paraId="4CA84C2A" w14:textId="77777777" w:rsidTr="00091219">
        <w:tc>
          <w:tcPr>
            <w:tcW w:w="985" w:type="dxa"/>
            <w:shd w:val="clear" w:color="auto" w:fill="auto"/>
          </w:tcPr>
          <w:p w14:paraId="7D0C004A" w14:textId="77777777" w:rsidR="00086DDA" w:rsidRPr="00A70337" w:rsidRDefault="00086DDA" w:rsidP="00A16531">
            <w:pPr>
              <w:pStyle w:val="TableText"/>
              <w:tabs>
                <w:tab w:val="decimal" w:pos="415"/>
              </w:tabs>
            </w:pPr>
            <w:r w:rsidRPr="00A70337">
              <w:t>2</w:t>
            </w:r>
          </w:p>
        </w:tc>
        <w:tc>
          <w:tcPr>
            <w:tcW w:w="5490" w:type="dxa"/>
            <w:shd w:val="clear" w:color="auto" w:fill="auto"/>
          </w:tcPr>
          <w:p w14:paraId="50741849" w14:textId="77777777" w:rsidR="00086DDA" w:rsidRPr="00A70337" w:rsidRDefault="00086DDA" w:rsidP="00927DA2">
            <w:pPr>
              <w:pStyle w:val="TableText"/>
              <w:ind w:right="-43"/>
            </w:pPr>
            <w:r w:rsidRPr="00A70337">
              <w:t>Rb-vapor-cell-disciplined crystal oscillator</w:t>
            </w:r>
          </w:p>
        </w:tc>
        <w:tc>
          <w:tcPr>
            <w:tcW w:w="1530" w:type="dxa"/>
            <w:shd w:val="clear" w:color="auto" w:fill="auto"/>
          </w:tcPr>
          <w:p w14:paraId="10D476AC" w14:textId="07F0A16B" w:rsidR="00086DDA" w:rsidRPr="00A70337" w:rsidRDefault="00086DDA" w:rsidP="0047696A">
            <w:pPr>
              <w:pStyle w:val="TableText"/>
            </w:pPr>
            <w:r w:rsidRPr="00A70337">
              <w:t>1.6x10</w:t>
            </w:r>
            <w:r w:rsidRPr="00A70337">
              <w:rPr>
                <w:vertAlign w:val="superscript"/>
              </w:rPr>
              <w:t>-8</w:t>
            </w:r>
          </w:p>
        </w:tc>
        <w:tc>
          <w:tcPr>
            <w:tcW w:w="1440" w:type="dxa"/>
            <w:shd w:val="clear" w:color="auto" w:fill="auto"/>
          </w:tcPr>
          <w:p w14:paraId="41D96945" w14:textId="75A5678F" w:rsidR="00086DDA" w:rsidRPr="00A70337" w:rsidRDefault="00086DDA" w:rsidP="0047696A">
            <w:pPr>
              <w:pStyle w:val="TableText"/>
            </w:pPr>
            <w:r w:rsidRPr="00A70337">
              <w:t>7 days</w:t>
            </w:r>
          </w:p>
        </w:tc>
      </w:tr>
      <w:tr w:rsidR="0047696A" w:rsidRPr="00A70337" w14:paraId="6A552CB5" w14:textId="77777777" w:rsidTr="00091219">
        <w:tc>
          <w:tcPr>
            <w:tcW w:w="985" w:type="dxa"/>
            <w:shd w:val="clear" w:color="auto" w:fill="auto"/>
          </w:tcPr>
          <w:p w14:paraId="6F7EC7C3" w14:textId="77777777" w:rsidR="00086DDA" w:rsidRPr="00A70337" w:rsidRDefault="00086DDA" w:rsidP="00A16531">
            <w:pPr>
              <w:pStyle w:val="TableText"/>
              <w:tabs>
                <w:tab w:val="decimal" w:pos="415"/>
              </w:tabs>
            </w:pPr>
            <w:r w:rsidRPr="00A70337">
              <w:t>3</w:t>
            </w:r>
          </w:p>
        </w:tc>
        <w:tc>
          <w:tcPr>
            <w:tcW w:w="5490" w:type="dxa"/>
            <w:shd w:val="clear" w:color="auto" w:fill="auto"/>
          </w:tcPr>
          <w:p w14:paraId="6DC2823E" w14:textId="77777777" w:rsidR="00086DDA" w:rsidRPr="00A70337" w:rsidRDefault="00086DDA" w:rsidP="00927DA2">
            <w:pPr>
              <w:pStyle w:val="TableText"/>
              <w:ind w:right="-43"/>
            </w:pPr>
            <w:r w:rsidRPr="00A70337">
              <w:t>Oven-controlled quartz oscillator</w:t>
            </w:r>
          </w:p>
        </w:tc>
        <w:tc>
          <w:tcPr>
            <w:tcW w:w="1530" w:type="dxa"/>
            <w:shd w:val="clear" w:color="auto" w:fill="auto"/>
          </w:tcPr>
          <w:p w14:paraId="5A0B6ED8" w14:textId="77777777" w:rsidR="00086DDA" w:rsidRPr="00A70337" w:rsidRDefault="00086DDA" w:rsidP="0047696A">
            <w:pPr>
              <w:pStyle w:val="TableText"/>
            </w:pPr>
            <w:r w:rsidRPr="00A70337">
              <w:t>4.6x10</w:t>
            </w:r>
            <w:r w:rsidRPr="00A70337">
              <w:rPr>
                <w:vertAlign w:val="superscript"/>
              </w:rPr>
              <w:t>-6</w:t>
            </w:r>
          </w:p>
        </w:tc>
        <w:tc>
          <w:tcPr>
            <w:tcW w:w="1440" w:type="dxa"/>
            <w:shd w:val="clear" w:color="auto" w:fill="auto"/>
          </w:tcPr>
          <w:p w14:paraId="03A84B16" w14:textId="77777777" w:rsidR="00086DDA" w:rsidRPr="00A70337" w:rsidRDefault="00086DDA" w:rsidP="0047696A">
            <w:pPr>
              <w:pStyle w:val="TableText"/>
            </w:pPr>
            <w:r w:rsidRPr="00A70337">
              <w:t>6 minutes</w:t>
            </w:r>
          </w:p>
        </w:tc>
      </w:tr>
      <w:tr w:rsidR="0047696A" w:rsidRPr="00A70337" w14:paraId="4F0AF945" w14:textId="77777777" w:rsidTr="00091219">
        <w:tc>
          <w:tcPr>
            <w:tcW w:w="985" w:type="dxa"/>
            <w:shd w:val="clear" w:color="auto" w:fill="auto"/>
          </w:tcPr>
          <w:p w14:paraId="60A111EA" w14:textId="77777777" w:rsidR="00086DDA" w:rsidRPr="00A70337" w:rsidRDefault="00086DDA" w:rsidP="00A16531">
            <w:pPr>
              <w:pStyle w:val="TableText"/>
              <w:tabs>
                <w:tab w:val="decimal" w:pos="415"/>
              </w:tabs>
            </w:pPr>
            <w:r w:rsidRPr="00A70337">
              <w:t>4</w:t>
            </w:r>
          </w:p>
        </w:tc>
        <w:tc>
          <w:tcPr>
            <w:tcW w:w="5490" w:type="dxa"/>
            <w:shd w:val="clear" w:color="auto" w:fill="auto"/>
          </w:tcPr>
          <w:p w14:paraId="1E392902" w14:textId="0697C86D" w:rsidR="00086DDA" w:rsidRPr="00A70337" w:rsidRDefault="00086DDA" w:rsidP="00927DA2">
            <w:pPr>
              <w:pStyle w:val="TableText"/>
              <w:ind w:right="-43"/>
            </w:pPr>
            <w:r w:rsidRPr="00A70337">
              <w:t>No or low-quality local oscillator;</w:t>
            </w:r>
            <w:r w:rsidR="0047696A">
              <w:t xml:space="preserve"> slave to Stratum </w:t>
            </w:r>
            <w:r w:rsidRPr="00A70337">
              <w:t>2 or 3</w:t>
            </w:r>
          </w:p>
        </w:tc>
        <w:tc>
          <w:tcPr>
            <w:tcW w:w="1530" w:type="dxa"/>
            <w:shd w:val="clear" w:color="auto" w:fill="auto"/>
          </w:tcPr>
          <w:p w14:paraId="11E6F3E4" w14:textId="77777777" w:rsidR="00086DDA" w:rsidRPr="00A70337" w:rsidRDefault="00086DDA" w:rsidP="0047696A">
            <w:pPr>
              <w:pStyle w:val="TableText"/>
            </w:pPr>
            <w:r w:rsidRPr="00A70337">
              <w:t>32x10</w:t>
            </w:r>
            <w:r w:rsidRPr="00A70337">
              <w:rPr>
                <w:vertAlign w:val="superscript"/>
              </w:rPr>
              <w:t>-6</w:t>
            </w:r>
          </w:p>
        </w:tc>
        <w:tc>
          <w:tcPr>
            <w:tcW w:w="1440" w:type="dxa"/>
            <w:shd w:val="clear" w:color="auto" w:fill="auto"/>
          </w:tcPr>
          <w:p w14:paraId="64273436" w14:textId="6582D0AF" w:rsidR="00086DDA" w:rsidRPr="00A70337" w:rsidRDefault="00086DDA" w:rsidP="0047696A">
            <w:pPr>
              <w:pStyle w:val="TableText"/>
            </w:pPr>
            <w:r w:rsidRPr="00A70337">
              <w:t>NA</w:t>
            </w:r>
          </w:p>
        </w:tc>
      </w:tr>
    </w:tbl>
    <w:p w14:paraId="7309BD5B" w14:textId="77777777" w:rsidR="00086DDA" w:rsidRPr="00A70337" w:rsidRDefault="00086DDA" w:rsidP="00086DDA">
      <w:pPr>
        <w:rPr>
          <w:szCs w:val="22"/>
        </w:rPr>
      </w:pPr>
    </w:p>
    <w:p w14:paraId="57B23E79" w14:textId="5C0D8605" w:rsidR="00086DDA" w:rsidRDefault="00091219" w:rsidP="00086DDA">
      <w:pPr>
        <w:rPr>
          <w:szCs w:val="22"/>
        </w:rPr>
      </w:pPr>
      <w:r w:rsidRPr="00091219">
        <w:rPr>
          <w:b/>
          <w:szCs w:val="22"/>
        </w:rPr>
        <w:fldChar w:fldCharType="begin"/>
      </w:r>
      <w:r w:rsidRPr="00091219">
        <w:rPr>
          <w:b/>
          <w:szCs w:val="22"/>
        </w:rPr>
        <w:instrText xml:space="preserve"> REF _Ref463957494 \h </w:instrText>
      </w:r>
      <w:r>
        <w:rPr>
          <w:b/>
          <w:szCs w:val="22"/>
        </w:rPr>
        <w:instrText xml:space="preserve"> \* MERGEFORMAT </w:instrText>
      </w:r>
      <w:r w:rsidRPr="00091219">
        <w:rPr>
          <w:b/>
          <w:szCs w:val="22"/>
        </w:rPr>
      </w:r>
      <w:r w:rsidRPr="00091219">
        <w:rPr>
          <w:b/>
          <w:szCs w:val="22"/>
        </w:rPr>
        <w:fldChar w:fldCharType="separate"/>
      </w:r>
      <w:r w:rsidR="00547B48" w:rsidRPr="00547B48">
        <w:rPr>
          <w:b/>
        </w:rPr>
        <w:t>Table 2</w:t>
      </w:r>
      <w:r w:rsidR="00547B48" w:rsidRPr="00547B48">
        <w:rPr>
          <w:b/>
        </w:rPr>
        <w:noBreakHyphen/>
        <w:t>2</w:t>
      </w:r>
      <w:r w:rsidRPr="00091219">
        <w:rPr>
          <w:b/>
          <w:szCs w:val="22"/>
        </w:rPr>
        <w:fldChar w:fldCharType="end"/>
      </w:r>
      <w:r w:rsidR="00086DDA" w:rsidRPr="00A70337">
        <w:rPr>
          <w:szCs w:val="22"/>
        </w:rPr>
        <w:t xml:space="preserve"> shows the ability of various classes of oscillators to maintain time in holdover. The column labeled </w:t>
      </w:r>
      <w:r w:rsidR="00647358">
        <w:rPr>
          <w:szCs w:val="22"/>
        </w:rPr>
        <w:t>“</w:t>
      </w:r>
      <w:r w:rsidR="00086DDA" w:rsidRPr="00A70337">
        <w:rPr>
          <w:szCs w:val="22"/>
        </w:rPr>
        <w:t>Requirement</w:t>
      </w:r>
      <w:r w:rsidR="00647358">
        <w:rPr>
          <w:szCs w:val="22"/>
        </w:rPr>
        <w:t>”</w:t>
      </w:r>
      <w:r w:rsidR="00086DDA" w:rsidRPr="00A70337">
        <w:rPr>
          <w:szCs w:val="22"/>
        </w:rPr>
        <w:t xml:space="preserve"> shows the maximum amount of daily frequency drift for a particular oscillator. The column labeled </w:t>
      </w:r>
      <w:r w:rsidR="00647358">
        <w:rPr>
          <w:szCs w:val="22"/>
        </w:rPr>
        <w:t>“</w:t>
      </w:r>
      <w:r w:rsidR="00086DDA" w:rsidRPr="00A70337">
        <w:rPr>
          <w:szCs w:val="22"/>
        </w:rPr>
        <w:t>Hold 1.5</w:t>
      </w:r>
      <w:r>
        <w:rPr>
          <w:szCs w:val="22"/>
        </w:rPr>
        <w:t> </w:t>
      </w:r>
      <w:r w:rsidR="00086DDA" w:rsidRPr="00A70337">
        <w:rPr>
          <w:szCs w:val="22"/>
        </w:rPr>
        <w:t>µs</w:t>
      </w:r>
      <w:r w:rsidR="00647358">
        <w:rPr>
          <w:szCs w:val="22"/>
        </w:rPr>
        <w:t>”</w:t>
      </w:r>
      <w:r w:rsidR="00086DDA" w:rsidRPr="00A70337">
        <w:rPr>
          <w:szCs w:val="22"/>
        </w:rPr>
        <w:t xml:space="preserve"> shows the time 1.5</w:t>
      </w:r>
      <w:r>
        <w:rPr>
          <w:szCs w:val="22"/>
        </w:rPr>
        <w:t> </w:t>
      </w:r>
      <w:r w:rsidR="00086DDA" w:rsidRPr="00A70337">
        <w:rPr>
          <w:szCs w:val="22"/>
        </w:rPr>
        <w:t xml:space="preserve">µs is maintained based on the </w:t>
      </w:r>
      <w:r w:rsidR="00647358">
        <w:rPr>
          <w:szCs w:val="22"/>
        </w:rPr>
        <w:t>“</w:t>
      </w:r>
      <w:r w:rsidR="00086DDA" w:rsidRPr="00A70337">
        <w:rPr>
          <w:szCs w:val="22"/>
        </w:rPr>
        <w:t>Requirement</w:t>
      </w:r>
      <w:r w:rsidR="00647358">
        <w:rPr>
          <w:szCs w:val="22"/>
        </w:rPr>
        <w:t>”</w:t>
      </w:r>
      <w:r w:rsidR="00086DDA" w:rsidRPr="00A70337">
        <w:rPr>
          <w:szCs w:val="22"/>
        </w:rPr>
        <w:t xml:space="preserve"> fig</w:t>
      </w:r>
      <w:r w:rsidR="00927DA2">
        <w:rPr>
          <w:szCs w:val="22"/>
        </w:rPr>
        <w:t>ure. In the case of the Stratum </w:t>
      </w:r>
      <w:r w:rsidR="00086DDA" w:rsidRPr="00A70337">
        <w:rPr>
          <w:szCs w:val="22"/>
        </w:rPr>
        <w:t>1 cesium beam clock, the 17.4</w:t>
      </w:r>
      <w:r>
        <w:rPr>
          <w:szCs w:val="22"/>
        </w:rPr>
        <w:t> </w:t>
      </w:r>
      <w:r w:rsidR="00086DDA" w:rsidRPr="00A70337">
        <w:rPr>
          <w:szCs w:val="22"/>
        </w:rPr>
        <w:t>day figure is based on a cesium clock accuracy figure of 1</w:t>
      </w:r>
      <w:r>
        <w:rPr>
          <w:szCs w:val="22"/>
        </w:rPr>
        <w:t> </w:t>
      </w:r>
      <w:r w:rsidR="00086DDA" w:rsidRPr="00A70337">
        <w:rPr>
          <w:szCs w:val="22"/>
        </w:rPr>
        <w:t>part in 10</w:t>
      </w:r>
      <w:r w:rsidR="00086DDA" w:rsidRPr="00A70337">
        <w:rPr>
          <w:szCs w:val="22"/>
          <w:vertAlign w:val="superscript"/>
        </w:rPr>
        <w:t>12</w:t>
      </w:r>
      <w:r w:rsidR="00086DDA" w:rsidRPr="00A70337">
        <w:rPr>
          <w:szCs w:val="22"/>
        </w:rPr>
        <w:t>.</w:t>
      </w:r>
    </w:p>
    <w:p w14:paraId="6659E104" w14:textId="77777777" w:rsidR="00091219" w:rsidRPr="00A70337" w:rsidRDefault="00091219" w:rsidP="00086DDA">
      <w:pPr>
        <w:rPr>
          <w:szCs w:val="22"/>
        </w:rPr>
      </w:pPr>
    </w:p>
    <w:tbl>
      <w:tblPr>
        <w:tblStyle w:val="TableGrid"/>
        <w:tblW w:w="9445" w:type="dxa"/>
        <w:tblLook w:val="04A0" w:firstRow="1" w:lastRow="0" w:firstColumn="1" w:lastColumn="0" w:noHBand="0" w:noVBand="1"/>
      </w:tblPr>
      <w:tblGrid>
        <w:gridCol w:w="985"/>
        <w:gridCol w:w="5490"/>
        <w:gridCol w:w="1530"/>
        <w:gridCol w:w="1440"/>
      </w:tblGrid>
      <w:tr w:rsidR="00091219" w:rsidRPr="00091219" w14:paraId="5913C42D" w14:textId="77777777" w:rsidTr="00091219">
        <w:trPr>
          <w:tblHeader/>
        </w:trPr>
        <w:tc>
          <w:tcPr>
            <w:tcW w:w="9445" w:type="dxa"/>
            <w:gridSpan w:val="4"/>
          </w:tcPr>
          <w:p w14:paraId="54E7BB92" w14:textId="19376158" w:rsidR="00091219" w:rsidRPr="00091219" w:rsidRDefault="00091219" w:rsidP="00F650E8">
            <w:pPr>
              <w:pStyle w:val="Caption"/>
              <w:keepNext/>
              <w:keepLines/>
            </w:pPr>
            <w:bookmarkStart w:id="68" w:name="_Ref463957494"/>
            <w:bookmarkStart w:id="69" w:name="_Toc470004927"/>
            <w:r w:rsidRPr="00091219">
              <w:t>Table </w:t>
            </w:r>
            <w:fldSimple w:instr=" STYLEREF 1 \s ">
              <w:r w:rsidR="00EB2EFF">
                <w:rPr>
                  <w:noProof/>
                </w:rPr>
                <w:t>2</w:t>
              </w:r>
            </w:fldSimple>
            <w:r w:rsidR="00EB2EFF">
              <w:noBreakHyphen/>
            </w:r>
            <w:fldSimple w:instr=" SEQ Table \* ARABIC \s 1 ">
              <w:r w:rsidR="00EB2EFF">
                <w:rPr>
                  <w:noProof/>
                </w:rPr>
                <w:t>2</w:t>
              </w:r>
            </w:fldSimple>
            <w:bookmarkEnd w:id="68"/>
            <w:r w:rsidRPr="00091219">
              <w:t>.   Time Holdover for Unassisted Oscillators</w:t>
            </w:r>
            <w:bookmarkEnd w:id="69"/>
          </w:p>
        </w:tc>
      </w:tr>
      <w:tr w:rsidR="00091219" w:rsidRPr="00A70337" w14:paraId="02AB40F3" w14:textId="77777777" w:rsidTr="002600A8">
        <w:trPr>
          <w:tblHeader/>
        </w:trPr>
        <w:tc>
          <w:tcPr>
            <w:tcW w:w="985" w:type="dxa"/>
            <w:shd w:val="clear" w:color="auto" w:fill="DDDDDD"/>
            <w:vAlign w:val="bottom"/>
          </w:tcPr>
          <w:p w14:paraId="66E2D5A3" w14:textId="77777777" w:rsidR="00086DDA" w:rsidRPr="00A70337" w:rsidRDefault="00086DDA" w:rsidP="00091219">
            <w:pPr>
              <w:pStyle w:val="TableHeading"/>
            </w:pPr>
            <w:r w:rsidRPr="00A70337">
              <w:t>Stratum</w:t>
            </w:r>
          </w:p>
        </w:tc>
        <w:tc>
          <w:tcPr>
            <w:tcW w:w="5490" w:type="dxa"/>
            <w:shd w:val="clear" w:color="auto" w:fill="DDDDDD"/>
            <w:vAlign w:val="bottom"/>
          </w:tcPr>
          <w:p w14:paraId="272ACA73" w14:textId="50AF8A70" w:rsidR="00086DDA" w:rsidRPr="00A70337" w:rsidRDefault="00086DDA" w:rsidP="00091219">
            <w:pPr>
              <w:pStyle w:val="TableHeading"/>
            </w:pPr>
            <w:r w:rsidRPr="00A70337">
              <w:t>Frequency Standard</w:t>
            </w:r>
          </w:p>
        </w:tc>
        <w:tc>
          <w:tcPr>
            <w:tcW w:w="1530" w:type="dxa"/>
            <w:shd w:val="clear" w:color="auto" w:fill="DDDDDD"/>
            <w:vAlign w:val="bottom"/>
          </w:tcPr>
          <w:p w14:paraId="2FA55766" w14:textId="77777777" w:rsidR="00086DDA" w:rsidRPr="00A70337" w:rsidRDefault="00086DDA" w:rsidP="00091219">
            <w:pPr>
              <w:pStyle w:val="TableHeading"/>
            </w:pPr>
            <w:r w:rsidRPr="00A70337">
              <w:t>Requirement</w:t>
            </w:r>
          </w:p>
        </w:tc>
        <w:tc>
          <w:tcPr>
            <w:tcW w:w="1440" w:type="dxa"/>
            <w:shd w:val="clear" w:color="auto" w:fill="DDDDDD"/>
            <w:vAlign w:val="bottom"/>
          </w:tcPr>
          <w:p w14:paraId="7516B1AD" w14:textId="43A640B7" w:rsidR="00086DDA" w:rsidRPr="00A70337" w:rsidRDefault="00086DDA" w:rsidP="00091219">
            <w:pPr>
              <w:pStyle w:val="TableHeading"/>
            </w:pPr>
            <w:r w:rsidRPr="00A70337">
              <w:t>Hold 1.5</w:t>
            </w:r>
            <w:r w:rsidR="00091219">
              <w:t> </w:t>
            </w:r>
            <w:r w:rsidRPr="00A70337">
              <w:t>µs</w:t>
            </w:r>
          </w:p>
        </w:tc>
      </w:tr>
      <w:tr w:rsidR="00091219" w:rsidRPr="00A70337" w14:paraId="0E708821" w14:textId="77777777" w:rsidTr="00091219">
        <w:tc>
          <w:tcPr>
            <w:tcW w:w="985" w:type="dxa"/>
            <w:shd w:val="clear" w:color="auto" w:fill="auto"/>
          </w:tcPr>
          <w:p w14:paraId="7EE74A91" w14:textId="77777777" w:rsidR="00086DDA" w:rsidRPr="00A70337" w:rsidRDefault="00086DDA" w:rsidP="00A16531">
            <w:pPr>
              <w:pStyle w:val="TableText"/>
              <w:tabs>
                <w:tab w:val="decimal" w:pos="391"/>
              </w:tabs>
            </w:pPr>
            <w:r w:rsidRPr="00A70337">
              <w:t>1</w:t>
            </w:r>
          </w:p>
        </w:tc>
        <w:tc>
          <w:tcPr>
            <w:tcW w:w="5490" w:type="dxa"/>
            <w:shd w:val="clear" w:color="auto" w:fill="auto"/>
          </w:tcPr>
          <w:p w14:paraId="0A24A7E6" w14:textId="77777777" w:rsidR="00086DDA" w:rsidRPr="00A70337" w:rsidRDefault="00086DDA" w:rsidP="00091219">
            <w:pPr>
              <w:pStyle w:val="TableText"/>
            </w:pPr>
            <w:r w:rsidRPr="00A70337">
              <w:t>Cesium beam clock</w:t>
            </w:r>
          </w:p>
        </w:tc>
        <w:tc>
          <w:tcPr>
            <w:tcW w:w="1530" w:type="dxa"/>
            <w:shd w:val="clear" w:color="auto" w:fill="auto"/>
          </w:tcPr>
          <w:p w14:paraId="3B49D97A" w14:textId="77777777" w:rsidR="00086DDA" w:rsidRPr="00A70337" w:rsidRDefault="00086DDA" w:rsidP="00091219">
            <w:pPr>
              <w:pStyle w:val="TableText"/>
              <w:rPr>
                <w:vertAlign w:val="superscript"/>
              </w:rPr>
            </w:pPr>
            <w:r w:rsidRPr="00A70337">
              <w:t>NA</w:t>
            </w:r>
          </w:p>
        </w:tc>
        <w:tc>
          <w:tcPr>
            <w:tcW w:w="1440" w:type="dxa"/>
            <w:shd w:val="clear" w:color="auto" w:fill="auto"/>
          </w:tcPr>
          <w:p w14:paraId="1B28FCA2" w14:textId="77777777" w:rsidR="00086DDA" w:rsidRPr="00A70337" w:rsidRDefault="00086DDA" w:rsidP="00091219">
            <w:pPr>
              <w:pStyle w:val="TableText"/>
            </w:pPr>
            <w:r w:rsidRPr="00A70337">
              <w:t>17.4 days</w:t>
            </w:r>
          </w:p>
        </w:tc>
      </w:tr>
      <w:tr w:rsidR="00091219" w:rsidRPr="00A70337" w14:paraId="48DC4699" w14:textId="77777777" w:rsidTr="00091219">
        <w:tc>
          <w:tcPr>
            <w:tcW w:w="985" w:type="dxa"/>
            <w:shd w:val="clear" w:color="auto" w:fill="auto"/>
          </w:tcPr>
          <w:p w14:paraId="0E231316" w14:textId="77777777" w:rsidR="00086DDA" w:rsidRPr="00A70337" w:rsidRDefault="00086DDA" w:rsidP="00A16531">
            <w:pPr>
              <w:pStyle w:val="TableText"/>
              <w:tabs>
                <w:tab w:val="decimal" w:pos="391"/>
              </w:tabs>
            </w:pPr>
            <w:r w:rsidRPr="00A70337">
              <w:t>2</w:t>
            </w:r>
          </w:p>
        </w:tc>
        <w:tc>
          <w:tcPr>
            <w:tcW w:w="5490" w:type="dxa"/>
            <w:shd w:val="clear" w:color="auto" w:fill="auto"/>
          </w:tcPr>
          <w:p w14:paraId="729FF633" w14:textId="77777777" w:rsidR="00086DDA" w:rsidRPr="00A70337" w:rsidRDefault="00086DDA" w:rsidP="00091219">
            <w:pPr>
              <w:pStyle w:val="TableText"/>
            </w:pPr>
            <w:r w:rsidRPr="00A70337">
              <w:t>Rb-vapor-cell-disciplined crystal oscillator</w:t>
            </w:r>
          </w:p>
        </w:tc>
        <w:tc>
          <w:tcPr>
            <w:tcW w:w="1530" w:type="dxa"/>
            <w:shd w:val="clear" w:color="auto" w:fill="auto"/>
          </w:tcPr>
          <w:p w14:paraId="7DB5001B" w14:textId="3D84CCE8" w:rsidR="00086DDA" w:rsidRPr="00A70337" w:rsidRDefault="00086DDA" w:rsidP="00091219">
            <w:pPr>
              <w:pStyle w:val="TableText"/>
            </w:pPr>
            <w:r w:rsidRPr="00A70337">
              <w:t>1x10</w:t>
            </w:r>
            <w:r w:rsidRPr="00A70337">
              <w:rPr>
                <w:vertAlign w:val="superscript"/>
              </w:rPr>
              <w:t>-10</w:t>
            </w:r>
            <w:r w:rsidRPr="00A70337">
              <w:t>/day</w:t>
            </w:r>
          </w:p>
        </w:tc>
        <w:tc>
          <w:tcPr>
            <w:tcW w:w="1440" w:type="dxa"/>
            <w:shd w:val="clear" w:color="auto" w:fill="auto"/>
          </w:tcPr>
          <w:p w14:paraId="23D1F622" w14:textId="2AB5C73C" w:rsidR="00086DDA" w:rsidRPr="00A70337" w:rsidRDefault="00086DDA" w:rsidP="00091219">
            <w:pPr>
              <w:pStyle w:val="TableText"/>
            </w:pPr>
            <w:r w:rsidRPr="00A70337">
              <w:t>14.1 hours</w:t>
            </w:r>
          </w:p>
        </w:tc>
      </w:tr>
      <w:tr w:rsidR="00091219" w:rsidRPr="00A70337" w14:paraId="5B62BA58" w14:textId="77777777" w:rsidTr="00091219">
        <w:tc>
          <w:tcPr>
            <w:tcW w:w="985" w:type="dxa"/>
            <w:shd w:val="clear" w:color="auto" w:fill="auto"/>
          </w:tcPr>
          <w:p w14:paraId="458D4A07" w14:textId="77777777" w:rsidR="00086DDA" w:rsidRPr="00A70337" w:rsidRDefault="00086DDA" w:rsidP="00A16531">
            <w:pPr>
              <w:pStyle w:val="TableText"/>
              <w:tabs>
                <w:tab w:val="decimal" w:pos="391"/>
              </w:tabs>
            </w:pPr>
            <w:r w:rsidRPr="00A70337">
              <w:t>3E</w:t>
            </w:r>
          </w:p>
        </w:tc>
        <w:tc>
          <w:tcPr>
            <w:tcW w:w="5490" w:type="dxa"/>
            <w:shd w:val="clear" w:color="auto" w:fill="auto"/>
          </w:tcPr>
          <w:p w14:paraId="585DBE57" w14:textId="77777777" w:rsidR="00086DDA" w:rsidRPr="00A70337" w:rsidRDefault="00086DDA" w:rsidP="00091219">
            <w:pPr>
              <w:pStyle w:val="TableText"/>
            </w:pPr>
            <w:r w:rsidRPr="00A70337">
              <w:t>Enhanced oven-controlled quartz oscillator</w:t>
            </w:r>
          </w:p>
        </w:tc>
        <w:tc>
          <w:tcPr>
            <w:tcW w:w="1530" w:type="dxa"/>
            <w:shd w:val="clear" w:color="auto" w:fill="auto"/>
          </w:tcPr>
          <w:p w14:paraId="1F5BFA9B" w14:textId="77777777" w:rsidR="00086DDA" w:rsidRPr="00A70337" w:rsidRDefault="00086DDA" w:rsidP="00091219">
            <w:pPr>
              <w:pStyle w:val="TableText"/>
            </w:pPr>
            <w:r w:rsidRPr="00A70337">
              <w:t>1.2x10</w:t>
            </w:r>
            <w:r w:rsidRPr="00A70337">
              <w:rPr>
                <w:vertAlign w:val="superscript"/>
              </w:rPr>
              <w:t>-8</w:t>
            </w:r>
            <w:r w:rsidRPr="00A70337">
              <w:t>/day</w:t>
            </w:r>
          </w:p>
        </w:tc>
        <w:tc>
          <w:tcPr>
            <w:tcW w:w="1440" w:type="dxa"/>
            <w:shd w:val="clear" w:color="auto" w:fill="auto"/>
          </w:tcPr>
          <w:p w14:paraId="26A9CE79" w14:textId="1AA9124E" w:rsidR="00086DDA" w:rsidRPr="00A70337" w:rsidRDefault="00086DDA" w:rsidP="00091219">
            <w:pPr>
              <w:pStyle w:val="TableText"/>
            </w:pPr>
            <w:r w:rsidRPr="00A70337">
              <w:t>1.3 hours</w:t>
            </w:r>
          </w:p>
        </w:tc>
      </w:tr>
      <w:tr w:rsidR="00091219" w:rsidRPr="00A70337" w14:paraId="698A3125" w14:textId="77777777" w:rsidTr="00091219">
        <w:tc>
          <w:tcPr>
            <w:tcW w:w="985" w:type="dxa"/>
            <w:shd w:val="clear" w:color="auto" w:fill="auto"/>
          </w:tcPr>
          <w:p w14:paraId="75939942" w14:textId="77777777" w:rsidR="00086DDA" w:rsidRPr="00A70337" w:rsidRDefault="00086DDA" w:rsidP="00A16531">
            <w:pPr>
              <w:pStyle w:val="TableText"/>
              <w:tabs>
                <w:tab w:val="decimal" w:pos="391"/>
              </w:tabs>
            </w:pPr>
            <w:r w:rsidRPr="00A70337">
              <w:t>3</w:t>
            </w:r>
          </w:p>
        </w:tc>
        <w:tc>
          <w:tcPr>
            <w:tcW w:w="5490" w:type="dxa"/>
            <w:shd w:val="clear" w:color="auto" w:fill="auto"/>
          </w:tcPr>
          <w:p w14:paraId="3A6B6A45" w14:textId="77777777" w:rsidR="00086DDA" w:rsidRPr="00A70337" w:rsidRDefault="00086DDA" w:rsidP="00091219">
            <w:pPr>
              <w:pStyle w:val="TableText"/>
            </w:pPr>
            <w:r w:rsidRPr="00A70337">
              <w:t>Oven-controlled quartz oscillator</w:t>
            </w:r>
          </w:p>
        </w:tc>
        <w:tc>
          <w:tcPr>
            <w:tcW w:w="1530" w:type="dxa"/>
            <w:shd w:val="clear" w:color="auto" w:fill="auto"/>
          </w:tcPr>
          <w:p w14:paraId="45D8A51E" w14:textId="77777777" w:rsidR="00086DDA" w:rsidRPr="00A70337" w:rsidRDefault="00086DDA" w:rsidP="00091219">
            <w:pPr>
              <w:pStyle w:val="TableText"/>
            </w:pPr>
            <w:r w:rsidRPr="00A70337">
              <w:t>3.9x10</w:t>
            </w:r>
            <w:r w:rsidRPr="00A70337">
              <w:rPr>
                <w:vertAlign w:val="superscript"/>
              </w:rPr>
              <w:t>-7</w:t>
            </w:r>
            <w:r w:rsidRPr="00A70337">
              <w:t>/day</w:t>
            </w:r>
          </w:p>
        </w:tc>
        <w:tc>
          <w:tcPr>
            <w:tcW w:w="1440" w:type="dxa"/>
            <w:shd w:val="clear" w:color="auto" w:fill="auto"/>
          </w:tcPr>
          <w:p w14:paraId="234357C0" w14:textId="77777777" w:rsidR="00086DDA" w:rsidRPr="00A70337" w:rsidRDefault="00086DDA" w:rsidP="00091219">
            <w:pPr>
              <w:pStyle w:val="TableText"/>
            </w:pPr>
            <w:r w:rsidRPr="00A70337">
              <w:t>13.6 minutes</w:t>
            </w:r>
          </w:p>
        </w:tc>
      </w:tr>
      <w:tr w:rsidR="00091219" w:rsidRPr="00A70337" w14:paraId="0AEE927B" w14:textId="77777777" w:rsidTr="00091219">
        <w:tc>
          <w:tcPr>
            <w:tcW w:w="985" w:type="dxa"/>
            <w:shd w:val="clear" w:color="auto" w:fill="auto"/>
          </w:tcPr>
          <w:p w14:paraId="758C54D2" w14:textId="77777777" w:rsidR="00086DDA" w:rsidRPr="00A70337" w:rsidRDefault="00086DDA" w:rsidP="00A16531">
            <w:pPr>
              <w:pStyle w:val="TableText"/>
              <w:tabs>
                <w:tab w:val="decimal" w:pos="391"/>
              </w:tabs>
            </w:pPr>
            <w:r w:rsidRPr="00A70337">
              <w:t>4</w:t>
            </w:r>
          </w:p>
        </w:tc>
        <w:tc>
          <w:tcPr>
            <w:tcW w:w="5490" w:type="dxa"/>
            <w:shd w:val="clear" w:color="auto" w:fill="auto"/>
          </w:tcPr>
          <w:p w14:paraId="239EEA36" w14:textId="77777777" w:rsidR="00086DDA" w:rsidRPr="00A70337" w:rsidRDefault="00086DDA" w:rsidP="00091219">
            <w:pPr>
              <w:pStyle w:val="TableText"/>
            </w:pPr>
            <w:r w:rsidRPr="00A70337">
              <w:t>Low-quality local oscillator</w:t>
            </w:r>
          </w:p>
        </w:tc>
        <w:tc>
          <w:tcPr>
            <w:tcW w:w="1530" w:type="dxa"/>
            <w:shd w:val="clear" w:color="auto" w:fill="auto"/>
          </w:tcPr>
          <w:p w14:paraId="228BDF14" w14:textId="77777777" w:rsidR="00086DDA" w:rsidRPr="00A70337" w:rsidRDefault="00086DDA" w:rsidP="00091219">
            <w:pPr>
              <w:pStyle w:val="TableText"/>
            </w:pPr>
            <w:r w:rsidRPr="00A70337">
              <w:t>NA</w:t>
            </w:r>
          </w:p>
        </w:tc>
        <w:tc>
          <w:tcPr>
            <w:tcW w:w="1440" w:type="dxa"/>
            <w:shd w:val="clear" w:color="auto" w:fill="auto"/>
          </w:tcPr>
          <w:p w14:paraId="6AF9C45A" w14:textId="632FF514" w:rsidR="00086DDA" w:rsidRPr="00A70337" w:rsidRDefault="00086DDA" w:rsidP="00091219">
            <w:pPr>
              <w:pStyle w:val="TableText"/>
            </w:pPr>
            <w:r w:rsidRPr="00A70337">
              <w:t>NA</w:t>
            </w:r>
          </w:p>
        </w:tc>
      </w:tr>
    </w:tbl>
    <w:p w14:paraId="7D762DCE" w14:textId="77777777" w:rsidR="00086DDA" w:rsidRDefault="00086DDA" w:rsidP="00086DDA">
      <w:pPr>
        <w:rPr>
          <w:szCs w:val="22"/>
        </w:rPr>
      </w:pPr>
    </w:p>
    <w:p w14:paraId="5D617797" w14:textId="77777777" w:rsidR="008F12FD" w:rsidRPr="00A70337" w:rsidRDefault="008F12FD" w:rsidP="00086DDA">
      <w:pPr>
        <w:rPr>
          <w:szCs w:val="22"/>
        </w:rPr>
      </w:pPr>
    </w:p>
    <w:p w14:paraId="39C82FB9" w14:textId="42A5F461" w:rsidR="00086DDA" w:rsidRPr="00A70337" w:rsidRDefault="00086DDA" w:rsidP="008F12FD">
      <w:pPr>
        <w:pStyle w:val="Heading2"/>
        <w:ind w:left="547" w:hanging="547"/>
      </w:pPr>
      <w:bookmarkStart w:id="70" w:name="_Toc442105374"/>
      <w:bookmarkStart w:id="71" w:name="_Toc470004657"/>
      <w:r w:rsidRPr="00A70337">
        <w:t>RNSS receivers (including GPS) are the most-deployed source of precise frequency control and absolute time distribution</w:t>
      </w:r>
      <w:bookmarkEnd w:id="70"/>
      <w:bookmarkEnd w:id="71"/>
    </w:p>
    <w:p w14:paraId="70D24029" w14:textId="77777777" w:rsidR="008F12FD" w:rsidRDefault="008F12FD" w:rsidP="008F12FD">
      <w:pPr>
        <w:keepNext/>
        <w:keepLines/>
      </w:pPr>
    </w:p>
    <w:p w14:paraId="4FDB97A9" w14:textId="35094598" w:rsidR="00086DDA" w:rsidRDefault="00086DDA" w:rsidP="002600A8">
      <w:pPr>
        <w:ind w:right="-90"/>
        <w:rPr>
          <w:szCs w:val="22"/>
        </w:rPr>
      </w:pPr>
      <w:r w:rsidRPr="00A70337">
        <w:rPr>
          <w:szCs w:val="22"/>
        </w:rPr>
        <w:t>As a result of the high cost of low-stratum frequency sources, and the challenges associated with traceable distribution of precise absolute time, most network operators wor</w:t>
      </w:r>
      <w:r w:rsidR="002600A8">
        <w:rPr>
          <w:szCs w:val="22"/>
        </w:rPr>
        <w:t>k to minimize the number of low</w:t>
      </w:r>
      <w:r w:rsidR="002600A8">
        <w:rPr>
          <w:szCs w:val="22"/>
        </w:rPr>
        <w:noBreakHyphen/>
      </w:r>
      <w:r w:rsidRPr="00A70337">
        <w:rPr>
          <w:szCs w:val="22"/>
        </w:rPr>
        <w:t xml:space="preserve">stratum references required in their networks. High-quality </w:t>
      </w:r>
      <w:r w:rsidR="00647358">
        <w:rPr>
          <w:szCs w:val="22"/>
        </w:rPr>
        <w:t>“</w:t>
      </w:r>
      <w:r w:rsidRPr="00A70337">
        <w:rPr>
          <w:szCs w:val="22"/>
        </w:rPr>
        <w:t>timing grade</w:t>
      </w:r>
      <w:r w:rsidR="00647358">
        <w:rPr>
          <w:szCs w:val="22"/>
        </w:rPr>
        <w:t>”</w:t>
      </w:r>
      <w:r w:rsidRPr="00A70337">
        <w:rPr>
          <w:szCs w:val="22"/>
        </w:rPr>
        <w:t xml:space="preserve"> RNSS receivers can, however, reduce the burdens associated with maintaining a large number of low-stratum references by providing a source of external </w:t>
      </w:r>
      <w:r w:rsidR="00647358">
        <w:rPr>
          <w:szCs w:val="22"/>
        </w:rPr>
        <w:t>“</w:t>
      </w:r>
      <w:r w:rsidRPr="00A70337">
        <w:rPr>
          <w:szCs w:val="22"/>
        </w:rPr>
        <w:t>discipline</w:t>
      </w:r>
      <w:r w:rsidR="00647358">
        <w:rPr>
          <w:szCs w:val="22"/>
        </w:rPr>
        <w:t>”</w:t>
      </w:r>
      <w:r w:rsidRPr="00A70337">
        <w:rPr>
          <w:szCs w:val="22"/>
        </w:rPr>
        <w:t xml:space="preserve"> for an inherently-higher-stratum o</w:t>
      </w:r>
      <w:r w:rsidR="002600A8">
        <w:rPr>
          <w:szCs w:val="22"/>
        </w:rPr>
        <w:t>scillator. For example, an oven</w:t>
      </w:r>
      <w:r w:rsidR="002600A8">
        <w:rPr>
          <w:szCs w:val="22"/>
        </w:rPr>
        <w:noBreakHyphen/>
      </w:r>
      <w:r w:rsidRPr="00A70337">
        <w:rPr>
          <w:szCs w:val="22"/>
        </w:rPr>
        <w:t>controlled quartz oscillator that would normally</w:t>
      </w:r>
      <w:r w:rsidR="002600A8">
        <w:rPr>
          <w:szCs w:val="22"/>
        </w:rPr>
        <w:t xml:space="preserve"> operate as, at best, a Stratum </w:t>
      </w:r>
      <w:r w:rsidRPr="00A70337">
        <w:rPr>
          <w:szCs w:val="22"/>
        </w:rPr>
        <w:t>3 reference can</w:t>
      </w:r>
      <w:r w:rsidR="002600A8">
        <w:rPr>
          <w:szCs w:val="22"/>
        </w:rPr>
        <w:t>, if disciplined by a precise 1</w:t>
      </w:r>
      <w:r w:rsidR="002600A8">
        <w:rPr>
          <w:szCs w:val="22"/>
        </w:rPr>
        <w:noBreakHyphen/>
        <w:t>pulse</w:t>
      </w:r>
      <w:r w:rsidR="002600A8">
        <w:rPr>
          <w:szCs w:val="22"/>
        </w:rPr>
        <w:noBreakHyphen/>
        <w:t>per</w:t>
      </w:r>
      <w:r w:rsidR="002600A8">
        <w:rPr>
          <w:szCs w:val="22"/>
        </w:rPr>
        <w:noBreakHyphen/>
      </w:r>
      <w:r w:rsidRPr="00A70337">
        <w:rPr>
          <w:szCs w:val="22"/>
        </w:rPr>
        <w:t>second (</w:t>
      </w:r>
      <w:r w:rsidR="002600A8">
        <w:rPr>
          <w:szCs w:val="22"/>
        </w:rPr>
        <w:t>1 </w:t>
      </w:r>
      <w:r w:rsidRPr="00A70337">
        <w:rPr>
          <w:szCs w:val="22"/>
        </w:rPr>
        <w:t>PPS) RN</w:t>
      </w:r>
      <w:r w:rsidR="002600A8">
        <w:rPr>
          <w:szCs w:val="22"/>
        </w:rPr>
        <w:t>SS output, operate as a Stratum </w:t>
      </w:r>
      <w:r w:rsidRPr="00A70337">
        <w:rPr>
          <w:szCs w:val="22"/>
        </w:rPr>
        <w:t>1 reference. With the global availability and high reliability of RNSS, generally, RNSS-based time and frequency sources have therefore become the overwhelming choice of network operators. While this has led to improved network performance and lower costs for consumers, such a great reliance on a single system of time and frequency distribution also introduces a critical vulnerability in global communications networks. In the case of</w:t>
      </w:r>
      <w:r w:rsidR="002600A8">
        <w:rPr>
          <w:szCs w:val="22"/>
        </w:rPr>
        <w:t xml:space="preserve"> the RNSS</w:t>
      </w:r>
      <w:r w:rsidR="002600A8">
        <w:rPr>
          <w:szCs w:val="22"/>
        </w:rPr>
        <w:noBreakHyphen/>
      </w:r>
      <w:r w:rsidRPr="00A70337">
        <w:rPr>
          <w:szCs w:val="22"/>
        </w:rPr>
        <w:t>disciplined quartz oscillato</w:t>
      </w:r>
      <w:r w:rsidR="002600A8">
        <w:rPr>
          <w:szCs w:val="22"/>
        </w:rPr>
        <w:t>r example above, a loss of RNSS</w:t>
      </w:r>
      <w:r w:rsidR="002600A8">
        <w:rPr>
          <w:szCs w:val="22"/>
        </w:rPr>
        <w:noBreakHyphen/>
      </w:r>
      <w:r w:rsidRPr="00A70337">
        <w:rPr>
          <w:szCs w:val="22"/>
        </w:rPr>
        <w:t xml:space="preserve">derived timing would lead to practically immediate time and frequency errors for attached equipment. Because the same loss of upstream discipline source would eventually have some effect on all but the most expensive (and </w:t>
      </w:r>
      <w:r w:rsidR="002600A8">
        <w:rPr>
          <w:szCs w:val="22"/>
        </w:rPr>
        <w:t>consequently least</w:t>
      </w:r>
      <w:r w:rsidR="002600A8">
        <w:rPr>
          <w:szCs w:val="22"/>
        </w:rPr>
        <w:noBreakHyphen/>
      </w:r>
      <w:r w:rsidRPr="00A70337">
        <w:rPr>
          <w:szCs w:val="22"/>
        </w:rPr>
        <w:t>deployed) solutions, understanding the threats to RNSS availability is crucial to characterizing the need for an alternative time and frequency distribution source.</w:t>
      </w:r>
    </w:p>
    <w:p w14:paraId="4CF44B2C" w14:textId="77777777" w:rsidR="008F12FD" w:rsidRDefault="008F12FD" w:rsidP="00086DDA">
      <w:pPr>
        <w:rPr>
          <w:szCs w:val="22"/>
        </w:rPr>
      </w:pPr>
    </w:p>
    <w:p w14:paraId="52F4AE93" w14:textId="77777777" w:rsidR="008F12FD" w:rsidRPr="00A70337" w:rsidRDefault="008F12FD" w:rsidP="00086DDA">
      <w:pPr>
        <w:rPr>
          <w:szCs w:val="22"/>
        </w:rPr>
      </w:pPr>
    </w:p>
    <w:p w14:paraId="365604DD" w14:textId="6922E1E8" w:rsidR="00086DDA" w:rsidRPr="00A70337" w:rsidRDefault="00086DDA" w:rsidP="008F12FD">
      <w:pPr>
        <w:pStyle w:val="Heading2"/>
        <w:ind w:left="547" w:hanging="547"/>
      </w:pPr>
      <w:bookmarkStart w:id="72" w:name="_Toc442105375"/>
      <w:bookmarkStart w:id="73" w:name="_Toc470004658"/>
      <w:r w:rsidRPr="00A70337">
        <w:t>Each segment of an RNSS is subject to specific threats that could deny precise time signals to some or all network timing users</w:t>
      </w:r>
      <w:bookmarkEnd w:id="72"/>
      <w:bookmarkEnd w:id="73"/>
    </w:p>
    <w:p w14:paraId="3A981330" w14:textId="77777777" w:rsidR="008F12FD" w:rsidRDefault="008F12FD" w:rsidP="008F12FD">
      <w:pPr>
        <w:keepNext/>
        <w:keepLines/>
      </w:pPr>
    </w:p>
    <w:p w14:paraId="443CF82E" w14:textId="3BE0A5FC" w:rsidR="002600A8" w:rsidRDefault="00086DDA" w:rsidP="002600A8">
      <w:pPr>
        <w:keepNext/>
        <w:keepLines/>
      </w:pPr>
      <w:r w:rsidRPr="00A70337">
        <w:rPr>
          <w:szCs w:val="22"/>
        </w:rPr>
        <w:t xml:space="preserve">RNSS are characterized by three </w:t>
      </w:r>
      <w:r w:rsidR="00647358">
        <w:rPr>
          <w:szCs w:val="22"/>
        </w:rPr>
        <w:t>“</w:t>
      </w:r>
      <w:r w:rsidRPr="00A70337">
        <w:rPr>
          <w:szCs w:val="22"/>
        </w:rPr>
        <w:t>segments</w:t>
      </w:r>
      <w:r w:rsidR="00647358">
        <w:rPr>
          <w:szCs w:val="22"/>
        </w:rPr>
        <w:t>”</w:t>
      </w:r>
      <w:r w:rsidR="002600A8">
        <w:rPr>
          <w:szCs w:val="22"/>
        </w:rPr>
        <w:t>:</w:t>
      </w:r>
    </w:p>
    <w:p w14:paraId="00C8D642" w14:textId="77777777" w:rsidR="002600A8" w:rsidRDefault="002600A8" w:rsidP="002600A8">
      <w:pPr>
        <w:keepNext/>
        <w:keepLines/>
      </w:pPr>
    </w:p>
    <w:p w14:paraId="4E5A7744" w14:textId="7C3E9DF9" w:rsidR="00517D7D" w:rsidRDefault="00086DDA" w:rsidP="002600A8">
      <w:pPr>
        <w:pStyle w:val="BulletLev1Double"/>
      </w:pPr>
      <w:r w:rsidRPr="00A70337">
        <w:t xml:space="preserve">A </w:t>
      </w:r>
      <w:r w:rsidR="00647358">
        <w:t>“</w:t>
      </w:r>
      <w:r w:rsidRPr="00A70337">
        <w:t>space segment</w:t>
      </w:r>
      <w:r w:rsidR="00647358">
        <w:t>”</w:t>
      </w:r>
      <w:r w:rsidRPr="00A70337">
        <w:t xml:space="preserve"> consists of orbiting </w:t>
      </w:r>
      <w:r w:rsidR="00CC44BA" w:rsidRPr="00A70337">
        <w:t xml:space="preserve">Satellite Vehicles </w:t>
      </w:r>
      <w:r w:rsidRPr="00A70337">
        <w:t>(SVs) that broadcast precise time and ranging signals, along with other data required to calculate a navigation solution.</w:t>
      </w:r>
    </w:p>
    <w:p w14:paraId="1929978C" w14:textId="77777777" w:rsidR="00517D7D" w:rsidRDefault="00086DDA" w:rsidP="002600A8">
      <w:pPr>
        <w:pStyle w:val="BulletLev1Double"/>
      </w:pPr>
      <w:r w:rsidRPr="00A70337">
        <w:t xml:space="preserve">A </w:t>
      </w:r>
      <w:r w:rsidR="00647358">
        <w:t>“</w:t>
      </w:r>
      <w:r w:rsidRPr="00A70337">
        <w:t>user segment,</w:t>
      </w:r>
      <w:r w:rsidR="00647358">
        <w:t>”</w:t>
      </w:r>
      <w:r w:rsidRPr="00A70337">
        <w:t xml:space="preserve"> consisting of an RNSS receiver and special-purpose software or hardware. Most commonly, receivers acquire and track signals from multiple</w:t>
      </w:r>
      <w:r w:rsidRPr="00A70337">
        <w:rPr>
          <w:rStyle w:val="FootnoteReference"/>
          <w:szCs w:val="22"/>
        </w:rPr>
        <w:footnoteReference w:id="3"/>
      </w:r>
      <w:r w:rsidRPr="00A70337">
        <w:t xml:space="preserve"> satellites, analyzing their structure, timing, and possibly RF phase, and compute a position and time solution.</w:t>
      </w:r>
    </w:p>
    <w:p w14:paraId="19E14527" w14:textId="77777777" w:rsidR="00517D7D" w:rsidRDefault="00086DDA" w:rsidP="002600A8">
      <w:pPr>
        <w:pStyle w:val="BulletLev1Double"/>
      </w:pPr>
      <w:r w:rsidRPr="00A70337">
        <w:t xml:space="preserve">A </w:t>
      </w:r>
      <w:r w:rsidR="00647358">
        <w:t>“</w:t>
      </w:r>
      <w:r w:rsidRPr="00A70337">
        <w:t>ground segment</w:t>
      </w:r>
      <w:r w:rsidR="00647358">
        <w:t>”</w:t>
      </w:r>
      <w:r w:rsidRPr="00A70337">
        <w:t xml:space="preserve"> provides continuous monitoring of system health, distributes precise timing data to satellites from a national Primary Reference Clock, and precisely tracks satellite orbits to generate ephemeris (satellite almanac) data used by receivers to calculate their range from each satellite in view.</w:t>
      </w:r>
    </w:p>
    <w:p w14:paraId="43B7390C" w14:textId="16909771" w:rsidR="00086DDA" w:rsidRDefault="00086DDA" w:rsidP="00086DDA">
      <w:pPr>
        <w:rPr>
          <w:szCs w:val="22"/>
        </w:rPr>
      </w:pPr>
      <w:r w:rsidRPr="00A70337">
        <w:rPr>
          <w:szCs w:val="22"/>
        </w:rPr>
        <w:t>Each of these segments is subject to various threats that could limit or deny access to signals needed to maintain network synchronization. The sections below list some known vulnerabilities for RNSS o</w:t>
      </w:r>
      <w:r w:rsidR="002600A8">
        <w:rPr>
          <w:szCs w:val="22"/>
        </w:rPr>
        <w:t>perational segment</w:t>
      </w:r>
      <w:r w:rsidR="00343D99">
        <w:rPr>
          <w:szCs w:val="22"/>
        </w:rPr>
        <w:t>s</w:t>
      </w:r>
      <w:r w:rsidRPr="00A70337">
        <w:rPr>
          <w:szCs w:val="22"/>
        </w:rPr>
        <w:t xml:space="preserve"> and attempt to characterize their probability of occurrence, general impact, geographic scope, and time-to-recover.</w:t>
      </w:r>
    </w:p>
    <w:p w14:paraId="0FDA2435" w14:textId="77777777" w:rsidR="008F12FD" w:rsidRDefault="008F12FD" w:rsidP="00086DDA">
      <w:pPr>
        <w:rPr>
          <w:szCs w:val="22"/>
        </w:rPr>
      </w:pPr>
    </w:p>
    <w:p w14:paraId="524452E4" w14:textId="77777777" w:rsidR="008F12FD" w:rsidRPr="00A70337" w:rsidRDefault="008F12FD" w:rsidP="00086DDA">
      <w:pPr>
        <w:rPr>
          <w:szCs w:val="22"/>
        </w:rPr>
      </w:pPr>
    </w:p>
    <w:p w14:paraId="67144910" w14:textId="77777777" w:rsidR="00086DDA" w:rsidRPr="00A70337" w:rsidRDefault="00086DDA" w:rsidP="008F12FD">
      <w:pPr>
        <w:pStyle w:val="Heading2"/>
      </w:pPr>
      <w:bookmarkStart w:id="74" w:name="_Toc442105376"/>
      <w:bookmarkStart w:id="75" w:name="_Toc470004659"/>
      <w:r w:rsidRPr="00A70337">
        <w:t>Space Segment</w:t>
      </w:r>
      <w:bookmarkEnd w:id="74"/>
      <w:bookmarkEnd w:id="75"/>
    </w:p>
    <w:p w14:paraId="2A943838" w14:textId="77777777" w:rsidR="008F12FD" w:rsidRDefault="008F12FD" w:rsidP="008F12FD">
      <w:pPr>
        <w:keepNext/>
        <w:keepLines/>
      </w:pPr>
    </w:p>
    <w:p w14:paraId="1043E480" w14:textId="629C7DBE" w:rsidR="00086DDA" w:rsidRPr="00A70337" w:rsidRDefault="00086DDA" w:rsidP="00086DDA">
      <w:pPr>
        <w:rPr>
          <w:szCs w:val="22"/>
        </w:rPr>
      </w:pPr>
      <w:r w:rsidRPr="00A70337">
        <w:rPr>
          <w:szCs w:val="22"/>
        </w:rPr>
        <w:t xml:space="preserve">The space segment is the most commonly recognized aspect of an RNSS. Although </w:t>
      </w:r>
      <w:r w:rsidR="002600A8">
        <w:rPr>
          <w:szCs w:val="22"/>
        </w:rPr>
        <w:t>on</w:t>
      </w:r>
      <w:r w:rsidR="002600A8">
        <w:rPr>
          <w:szCs w:val="22"/>
        </w:rPr>
        <w:noBreakHyphen/>
      </w:r>
      <w:r w:rsidRPr="00A70337">
        <w:rPr>
          <w:szCs w:val="22"/>
        </w:rPr>
        <w:t>orbit assets are generally highly reliable, RNSS space segment failures can and do occur. Most frequently, limitations on space segment availability or signal quality result from space weather events such as solar coronal mass ejections or geomagnetic storms. Less frequently, accidental or intentional RF jamming events in space (e.g., due to malfunctions in nearby or lower-altitude satellites) can limit space segment effectiveness across a broader area. Theoretically, a targeted, signal-specific attack could limit one or more satellite vehicles</w:t>
      </w:r>
      <w:r w:rsidR="00647358">
        <w:rPr>
          <w:szCs w:val="22"/>
        </w:rPr>
        <w:t>’</w:t>
      </w:r>
      <w:r w:rsidRPr="00A70337">
        <w:rPr>
          <w:szCs w:val="22"/>
        </w:rPr>
        <w:t xml:space="preserve"> availability over its served area. Finally, a direct physical attack against a satellite vehicl</w:t>
      </w:r>
      <w:r w:rsidR="002600A8">
        <w:rPr>
          <w:szCs w:val="22"/>
        </w:rPr>
        <w:t>e is possible with existing air</w:t>
      </w:r>
      <w:r w:rsidR="002600A8">
        <w:rPr>
          <w:szCs w:val="22"/>
        </w:rPr>
        <w:noBreakHyphen/>
      </w:r>
      <w:r w:rsidRPr="00A70337">
        <w:rPr>
          <w:szCs w:val="22"/>
        </w:rPr>
        <w:t xml:space="preserve">launched ballistic missile technology. </w:t>
      </w:r>
      <w:r w:rsidR="002600A8" w:rsidRPr="002600A8">
        <w:rPr>
          <w:b/>
          <w:szCs w:val="22"/>
        </w:rPr>
        <w:fldChar w:fldCharType="begin"/>
      </w:r>
      <w:r w:rsidR="002600A8" w:rsidRPr="002600A8">
        <w:rPr>
          <w:b/>
          <w:szCs w:val="22"/>
        </w:rPr>
        <w:instrText xml:space="preserve"> REF _Ref463958714 \h </w:instrText>
      </w:r>
      <w:r w:rsidR="002600A8">
        <w:rPr>
          <w:b/>
          <w:szCs w:val="22"/>
        </w:rPr>
        <w:instrText xml:space="preserve"> \* MERGEFORMAT </w:instrText>
      </w:r>
      <w:r w:rsidR="002600A8" w:rsidRPr="002600A8">
        <w:rPr>
          <w:b/>
          <w:szCs w:val="22"/>
        </w:rPr>
      </w:r>
      <w:r w:rsidR="002600A8" w:rsidRPr="002600A8">
        <w:rPr>
          <w:b/>
          <w:szCs w:val="22"/>
        </w:rPr>
        <w:fldChar w:fldCharType="separate"/>
      </w:r>
      <w:r w:rsidR="00547B48" w:rsidRPr="00547B48">
        <w:rPr>
          <w:b/>
        </w:rPr>
        <w:t>Table 2</w:t>
      </w:r>
      <w:r w:rsidR="00547B48" w:rsidRPr="00547B48">
        <w:rPr>
          <w:b/>
        </w:rPr>
        <w:noBreakHyphen/>
        <w:t>3</w:t>
      </w:r>
      <w:r w:rsidR="002600A8" w:rsidRPr="002600A8">
        <w:rPr>
          <w:b/>
          <w:szCs w:val="22"/>
        </w:rPr>
        <w:fldChar w:fldCharType="end"/>
      </w:r>
      <w:r w:rsidRPr="00A70337">
        <w:rPr>
          <w:szCs w:val="22"/>
        </w:rPr>
        <w:t xml:space="preserve"> summarizes the Working Group</w:t>
      </w:r>
      <w:r w:rsidR="00647358">
        <w:rPr>
          <w:szCs w:val="22"/>
        </w:rPr>
        <w:t>’</w:t>
      </w:r>
      <w:r w:rsidRPr="00A70337">
        <w:rPr>
          <w:szCs w:val="22"/>
        </w:rPr>
        <w:t>s view of the annual probability, impact, geographic scope, and recovery time for each of these threats. We note, however, that these estimates have been compiled without access to classified information that could materially alter the conclusions we reached.</w:t>
      </w:r>
    </w:p>
    <w:p w14:paraId="17A1B561" w14:textId="77777777" w:rsidR="00086DDA" w:rsidRDefault="00086DDA" w:rsidP="00086DDA">
      <w:pPr>
        <w:rPr>
          <w:szCs w:val="22"/>
        </w:rPr>
      </w:pPr>
    </w:p>
    <w:tbl>
      <w:tblPr>
        <w:tblStyle w:val="TableGrid"/>
        <w:tblW w:w="9445" w:type="dxa"/>
        <w:tblLook w:val="04A0" w:firstRow="1" w:lastRow="0" w:firstColumn="1" w:lastColumn="0" w:noHBand="0" w:noVBand="1"/>
      </w:tblPr>
      <w:tblGrid>
        <w:gridCol w:w="2245"/>
        <w:gridCol w:w="1980"/>
        <w:gridCol w:w="1350"/>
        <w:gridCol w:w="2160"/>
        <w:gridCol w:w="1710"/>
      </w:tblGrid>
      <w:tr w:rsidR="002600A8" w:rsidRPr="002600A8" w14:paraId="6C840183" w14:textId="77777777" w:rsidTr="002600A8">
        <w:trPr>
          <w:tblHeader/>
        </w:trPr>
        <w:tc>
          <w:tcPr>
            <w:tcW w:w="9445" w:type="dxa"/>
            <w:gridSpan w:val="5"/>
          </w:tcPr>
          <w:p w14:paraId="7BB1BBF1" w14:textId="63497B9B" w:rsidR="002600A8" w:rsidRPr="002600A8" w:rsidRDefault="002600A8" w:rsidP="00F650E8">
            <w:pPr>
              <w:pStyle w:val="Caption"/>
              <w:keepNext/>
              <w:keepLines/>
            </w:pPr>
            <w:bookmarkStart w:id="76" w:name="_Ref463958714"/>
            <w:bookmarkStart w:id="77" w:name="_Toc470004928"/>
            <w:r w:rsidRPr="002600A8">
              <w:t>Table </w:t>
            </w:r>
            <w:fldSimple w:instr=" STYLEREF 1 \s ">
              <w:r w:rsidR="00EB2EFF">
                <w:rPr>
                  <w:noProof/>
                </w:rPr>
                <w:t>2</w:t>
              </w:r>
            </w:fldSimple>
            <w:r w:rsidR="00EB2EFF">
              <w:noBreakHyphen/>
            </w:r>
            <w:fldSimple w:instr=" SEQ Table \* ARABIC \s 1 ">
              <w:r w:rsidR="00EB2EFF">
                <w:rPr>
                  <w:noProof/>
                </w:rPr>
                <w:t>3</w:t>
              </w:r>
            </w:fldSimple>
            <w:bookmarkEnd w:id="76"/>
            <w:r w:rsidRPr="002600A8">
              <w:t>.   Annual Probability, Impact, Geographic Scope, and Recovery Time for Threats Identified to the Space Segment</w:t>
            </w:r>
            <w:bookmarkEnd w:id="77"/>
          </w:p>
        </w:tc>
      </w:tr>
      <w:tr w:rsidR="002600A8" w14:paraId="39539FCF" w14:textId="77777777" w:rsidTr="00640D76">
        <w:trPr>
          <w:tblHeader/>
        </w:trPr>
        <w:tc>
          <w:tcPr>
            <w:tcW w:w="2245" w:type="dxa"/>
            <w:shd w:val="clear" w:color="auto" w:fill="DDDDDD"/>
            <w:vAlign w:val="bottom"/>
          </w:tcPr>
          <w:p w14:paraId="5AA955AF" w14:textId="17C1006B" w:rsidR="002600A8" w:rsidRDefault="002600A8" w:rsidP="002600A8">
            <w:pPr>
              <w:pStyle w:val="TableHeading"/>
            </w:pPr>
            <w:r w:rsidRPr="00A70337">
              <w:t>Threat</w:t>
            </w:r>
          </w:p>
        </w:tc>
        <w:tc>
          <w:tcPr>
            <w:tcW w:w="1980" w:type="dxa"/>
            <w:shd w:val="clear" w:color="auto" w:fill="DDDDDD"/>
            <w:vAlign w:val="bottom"/>
          </w:tcPr>
          <w:p w14:paraId="2D490F6D" w14:textId="42353CFD" w:rsidR="002600A8" w:rsidRDefault="002600A8" w:rsidP="002600A8">
            <w:pPr>
              <w:pStyle w:val="TableHeading"/>
            </w:pPr>
            <w:r w:rsidRPr="00A70337">
              <w:t>Annual Likelihood of</w:t>
            </w:r>
            <w:r>
              <w:t xml:space="preserve"> </w:t>
            </w:r>
            <w:r w:rsidRPr="00A70337">
              <w:t>Occurrence</w:t>
            </w:r>
          </w:p>
        </w:tc>
        <w:tc>
          <w:tcPr>
            <w:tcW w:w="1350" w:type="dxa"/>
            <w:shd w:val="clear" w:color="auto" w:fill="DDDDDD"/>
            <w:vAlign w:val="bottom"/>
          </w:tcPr>
          <w:p w14:paraId="66E19985" w14:textId="3394AA79" w:rsidR="002600A8" w:rsidRDefault="002600A8" w:rsidP="002600A8">
            <w:pPr>
              <w:pStyle w:val="TableHeading"/>
            </w:pPr>
            <w:r w:rsidRPr="00A70337">
              <w:t>Impact</w:t>
            </w:r>
          </w:p>
        </w:tc>
        <w:tc>
          <w:tcPr>
            <w:tcW w:w="2160" w:type="dxa"/>
            <w:shd w:val="clear" w:color="auto" w:fill="DDDDDD"/>
            <w:vAlign w:val="bottom"/>
          </w:tcPr>
          <w:p w14:paraId="77CB63BF" w14:textId="35B0133C" w:rsidR="002600A8" w:rsidRDefault="002600A8" w:rsidP="002600A8">
            <w:pPr>
              <w:pStyle w:val="TableHeading"/>
            </w:pPr>
            <w:r w:rsidRPr="00A70337">
              <w:t>Geographic Scope</w:t>
            </w:r>
          </w:p>
        </w:tc>
        <w:tc>
          <w:tcPr>
            <w:tcW w:w="1710" w:type="dxa"/>
            <w:shd w:val="clear" w:color="auto" w:fill="DDDDDD"/>
            <w:vAlign w:val="bottom"/>
          </w:tcPr>
          <w:p w14:paraId="50BE8DD2" w14:textId="4A91FB25" w:rsidR="002600A8" w:rsidRDefault="002600A8" w:rsidP="002600A8">
            <w:pPr>
              <w:pStyle w:val="TableHeading"/>
            </w:pPr>
            <w:r w:rsidRPr="00A70337">
              <w:t>Recovery Time</w:t>
            </w:r>
          </w:p>
        </w:tc>
      </w:tr>
      <w:tr w:rsidR="002600A8" w14:paraId="6C8D78F7" w14:textId="77777777" w:rsidTr="00640D76">
        <w:tc>
          <w:tcPr>
            <w:tcW w:w="2245" w:type="dxa"/>
          </w:tcPr>
          <w:p w14:paraId="58269EF7" w14:textId="6239CAA8" w:rsidR="002600A8" w:rsidRDefault="002600A8" w:rsidP="00640D76">
            <w:pPr>
              <w:pStyle w:val="TableText"/>
              <w:ind w:left="-29" w:right="-43"/>
            </w:pPr>
            <w:r w:rsidRPr="00A70337">
              <w:t>Direct impact of coronal mass ejection</w:t>
            </w:r>
          </w:p>
        </w:tc>
        <w:tc>
          <w:tcPr>
            <w:tcW w:w="1980" w:type="dxa"/>
          </w:tcPr>
          <w:p w14:paraId="5CAD509B" w14:textId="252FAA20" w:rsidR="002600A8" w:rsidRDefault="002600A8" w:rsidP="00640D76">
            <w:pPr>
              <w:pStyle w:val="TableText"/>
              <w:ind w:left="-29" w:right="-43"/>
            </w:pPr>
            <w:r w:rsidRPr="00A70337">
              <w:t>Low</w:t>
            </w:r>
          </w:p>
        </w:tc>
        <w:tc>
          <w:tcPr>
            <w:tcW w:w="1350" w:type="dxa"/>
          </w:tcPr>
          <w:p w14:paraId="7FFA3334" w14:textId="695CAFC8" w:rsidR="002600A8" w:rsidRDefault="002600A8" w:rsidP="00640D76">
            <w:pPr>
              <w:pStyle w:val="TableText"/>
              <w:ind w:left="-29" w:right="-43"/>
            </w:pPr>
            <w:r w:rsidRPr="00A70337">
              <w:t>Catastrophic</w:t>
            </w:r>
          </w:p>
        </w:tc>
        <w:tc>
          <w:tcPr>
            <w:tcW w:w="2160" w:type="dxa"/>
          </w:tcPr>
          <w:p w14:paraId="3C8B5D7C" w14:textId="3EDEB8CB" w:rsidR="002600A8" w:rsidRDefault="002600A8" w:rsidP="00640D76">
            <w:pPr>
              <w:pStyle w:val="TableText"/>
              <w:ind w:left="-29" w:right="-43"/>
            </w:pPr>
            <w:r w:rsidRPr="00A70337">
              <w:t>Global</w:t>
            </w:r>
          </w:p>
        </w:tc>
        <w:tc>
          <w:tcPr>
            <w:tcW w:w="1710" w:type="dxa"/>
          </w:tcPr>
          <w:p w14:paraId="498E20CF" w14:textId="5D5C8DD6" w:rsidR="002600A8" w:rsidRDefault="002600A8" w:rsidP="00640D76">
            <w:pPr>
              <w:pStyle w:val="TableText"/>
              <w:ind w:left="-29" w:right="-43"/>
            </w:pPr>
            <w:r w:rsidRPr="00A70337">
              <w:t>Years</w:t>
            </w:r>
          </w:p>
        </w:tc>
      </w:tr>
      <w:tr w:rsidR="002600A8" w14:paraId="4A1E9B14" w14:textId="77777777" w:rsidTr="00640D76">
        <w:tc>
          <w:tcPr>
            <w:tcW w:w="2245" w:type="dxa"/>
          </w:tcPr>
          <w:p w14:paraId="0A669EC9" w14:textId="0B50E101" w:rsidR="002600A8" w:rsidRDefault="002600A8" w:rsidP="00640D76">
            <w:pPr>
              <w:pStyle w:val="TableText"/>
              <w:ind w:left="-29" w:right="-43"/>
            </w:pPr>
            <w:r w:rsidRPr="00A70337">
              <w:t>Geomagnetic storm</w:t>
            </w:r>
          </w:p>
        </w:tc>
        <w:tc>
          <w:tcPr>
            <w:tcW w:w="1980" w:type="dxa"/>
          </w:tcPr>
          <w:p w14:paraId="1DE62CA9" w14:textId="309E667E" w:rsidR="002600A8" w:rsidRDefault="002600A8" w:rsidP="00640D76">
            <w:pPr>
              <w:pStyle w:val="TableText"/>
              <w:ind w:left="-29" w:right="-43"/>
            </w:pPr>
            <w:r w:rsidRPr="00A70337">
              <w:t>Moderate</w:t>
            </w:r>
          </w:p>
        </w:tc>
        <w:tc>
          <w:tcPr>
            <w:tcW w:w="1350" w:type="dxa"/>
          </w:tcPr>
          <w:p w14:paraId="224C063F" w14:textId="23D084F8" w:rsidR="002600A8" w:rsidRDefault="002600A8" w:rsidP="00640D76">
            <w:pPr>
              <w:pStyle w:val="TableText"/>
              <w:ind w:left="-29" w:right="-43"/>
            </w:pPr>
            <w:r w:rsidRPr="00A70337">
              <w:t>High</w:t>
            </w:r>
          </w:p>
        </w:tc>
        <w:tc>
          <w:tcPr>
            <w:tcW w:w="2160" w:type="dxa"/>
          </w:tcPr>
          <w:p w14:paraId="599850DD" w14:textId="01640EFA" w:rsidR="002600A8" w:rsidRDefault="002600A8" w:rsidP="00640D76">
            <w:pPr>
              <w:pStyle w:val="TableText"/>
              <w:ind w:left="-29" w:right="-43"/>
            </w:pPr>
            <w:r w:rsidRPr="00A70337">
              <w:t>Global</w:t>
            </w:r>
          </w:p>
        </w:tc>
        <w:tc>
          <w:tcPr>
            <w:tcW w:w="1710" w:type="dxa"/>
          </w:tcPr>
          <w:p w14:paraId="43630E0B" w14:textId="42BA2AF3" w:rsidR="002600A8" w:rsidRDefault="002600A8" w:rsidP="00640D76">
            <w:pPr>
              <w:pStyle w:val="TableText"/>
              <w:ind w:left="-29" w:right="-43"/>
            </w:pPr>
            <w:r w:rsidRPr="00A70337">
              <w:t>Days</w:t>
            </w:r>
          </w:p>
        </w:tc>
      </w:tr>
      <w:tr w:rsidR="002600A8" w14:paraId="4A6814F5" w14:textId="77777777" w:rsidTr="00640D76">
        <w:tc>
          <w:tcPr>
            <w:tcW w:w="2245" w:type="dxa"/>
          </w:tcPr>
          <w:p w14:paraId="13303B5D" w14:textId="3EFDA9E9" w:rsidR="002600A8" w:rsidRDefault="002600A8" w:rsidP="00640D76">
            <w:pPr>
              <w:pStyle w:val="TableText"/>
              <w:ind w:left="-29" w:right="-43"/>
            </w:pPr>
            <w:r w:rsidRPr="00A70337">
              <w:t>Electromagnetic pulse</w:t>
            </w:r>
            <w:r w:rsidRPr="00A70337">
              <w:rPr>
                <w:rStyle w:val="FootnoteReference"/>
                <w:szCs w:val="22"/>
              </w:rPr>
              <w:footnoteReference w:id="4"/>
            </w:r>
          </w:p>
        </w:tc>
        <w:tc>
          <w:tcPr>
            <w:tcW w:w="1980" w:type="dxa"/>
          </w:tcPr>
          <w:p w14:paraId="3C62243F" w14:textId="2DC114C8" w:rsidR="002600A8" w:rsidRDefault="002600A8" w:rsidP="00640D76">
            <w:pPr>
              <w:pStyle w:val="TableText"/>
              <w:ind w:left="-29" w:right="-43"/>
            </w:pPr>
            <w:r w:rsidRPr="00A70337">
              <w:t xml:space="preserve">Very </w:t>
            </w:r>
            <w:r w:rsidR="00640D76" w:rsidRPr="00A70337">
              <w:t>low</w:t>
            </w:r>
          </w:p>
        </w:tc>
        <w:tc>
          <w:tcPr>
            <w:tcW w:w="1350" w:type="dxa"/>
          </w:tcPr>
          <w:p w14:paraId="1C1546FA" w14:textId="1189D47F" w:rsidR="002600A8" w:rsidRDefault="002600A8" w:rsidP="00640D76">
            <w:pPr>
              <w:pStyle w:val="TableText"/>
              <w:ind w:left="-29" w:right="-43"/>
            </w:pPr>
            <w:r w:rsidRPr="00A70337">
              <w:t>TBD</w:t>
            </w:r>
          </w:p>
        </w:tc>
        <w:tc>
          <w:tcPr>
            <w:tcW w:w="2160" w:type="dxa"/>
          </w:tcPr>
          <w:p w14:paraId="7750A03C" w14:textId="769F4E61" w:rsidR="002600A8" w:rsidRDefault="002600A8" w:rsidP="00640D76">
            <w:pPr>
              <w:pStyle w:val="TableText"/>
              <w:ind w:left="-29" w:right="-43"/>
            </w:pPr>
            <w:r w:rsidRPr="00A70337">
              <w:t>TBD</w:t>
            </w:r>
          </w:p>
        </w:tc>
        <w:tc>
          <w:tcPr>
            <w:tcW w:w="1710" w:type="dxa"/>
          </w:tcPr>
          <w:p w14:paraId="6B201F92" w14:textId="7B0E8ECE" w:rsidR="002600A8" w:rsidRDefault="002600A8" w:rsidP="00640D76">
            <w:pPr>
              <w:pStyle w:val="TableText"/>
              <w:ind w:left="-29" w:right="-43"/>
            </w:pPr>
            <w:r w:rsidRPr="00A70337">
              <w:t>TBD</w:t>
            </w:r>
          </w:p>
        </w:tc>
      </w:tr>
      <w:tr w:rsidR="002600A8" w14:paraId="7D8415C5" w14:textId="77777777" w:rsidTr="00640D76">
        <w:tc>
          <w:tcPr>
            <w:tcW w:w="2245" w:type="dxa"/>
          </w:tcPr>
          <w:p w14:paraId="15F8CAA8" w14:textId="53297F47" w:rsidR="002600A8" w:rsidRDefault="002600A8" w:rsidP="00640D76">
            <w:pPr>
              <w:pStyle w:val="TableText"/>
              <w:ind w:left="-29" w:right="-43"/>
            </w:pPr>
            <w:r w:rsidRPr="00A70337">
              <w:t>RF interference</w:t>
            </w:r>
          </w:p>
        </w:tc>
        <w:tc>
          <w:tcPr>
            <w:tcW w:w="1980" w:type="dxa"/>
          </w:tcPr>
          <w:p w14:paraId="048345BC" w14:textId="5FCC43BA" w:rsidR="002600A8" w:rsidRDefault="002600A8" w:rsidP="00640D76">
            <w:pPr>
              <w:pStyle w:val="TableText"/>
              <w:ind w:left="-29" w:right="-43"/>
            </w:pPr>
            <w:r w:rsidRPr="00A70337">
              <w:t>Moderate</w:t>
            </w:r>
          </w:p>
        </w:tc>
        <w:tc>
          <w:tcPr>
            <w:tcW w:w="1350" w:type="dxa"/>
          </w:tcPr>
          <w:p w14:paraId="3B16E157" w14:textId="6FA9BAAA" w:rsidR="002600A8" w:rsidRDefault="002600A8" w:rsidP="00640D76">
            <w:pPr>
              <w:pStyle w:val="TableText"/>
              <w:ind w:left="-29" w:right="-43"/>
            </w:pPr>
            <w:r w:rsidRPr="00A70337">
              <w:t>High</w:t>
            </w:r>
          </w:p>
        </w:tc>
        <w:tc>
          <w:tcPr>
            <w:tcW w:w="2160" w:type="dxa"/>
          </w:tcPr>
          <w:p w14:paraId="77CF883D" w14:textId="588EDCF8" w:rsidR="002600A8" w:rsidRDefault="002600A8" w:rsidP="00640D76">
            <w:pPr>
              <w:pStyle w:val="TableText"/>
              <w:ind w:left="-29" w:right="-43"/>
            </w:pPr>
            <w:r w:rsidRPr="00A70337">
              <w:t>Localized</w:t>
            </w:r>
          </w:p>
        </w:tc>
        <w:tc>
          <w:tcPr>
            <w:tcW w:w="1710" w:type="dxa"/>
          </w:tcPr>
          <w:p w14:paraId="6FAA90DB" w14:textId="78896F91" w:rsidR="002600A8" w:rsidRDefault="002600A8" w:rsidP="00640D76">
            <w:pPr>
              <w:pStyle w:val="TableText"/>
              <w:ind w:left="-29" w:right="-43"/>
            </w:pPr>
            <w:r w:rsidRPr="00A70337">
              <w:t>Days</w:t>
            </w:r>
          </w:p>
        </w:tc>
      </w:tr>
      <w:tr w:rsidR="002600A8" w14:paraId="1CF93E3A" w14:textId="77777777" w:rsidTr="00640D76">
        <w:tc>
          <w:tcPr>
            <w:tcW w:w="2245" w:type="dxa"/>
          </w:tcPr>
          <w:p w14:paraId="4F441C47" w14:textId="79E8E7D5" w:rsidR="002600A8" w:rsidRDefault="002600A8" w:rsidP="00640D76">
            <w:pPr>
              <w:pStyle w:val="TableText"/>
              <w:ind w:left="-29" w:right="-43"/>
            </w:pPr>
            <w:r w:rsidRPr="00A70337">
              <w:t>RF jamming</w:t>
            </w:r>
          </w:p>
        </w:tc>
        <w:tc>
          <w:tcPr>
            <w:tcW w:w="1980" w:type="dxa"/>
          </w:tcPr>
          <w:p w14:paraId="02FDB76C" w14:textId="3A4F264A" w:rsidR="002600A8" w:rsidRDefault="002600A8" w:rsidP="00640D76">
            <w:pPr>
              <w:pStyle w:val="TableText"/>
              <w:ind w:left="-29" w:right="-43"/>
            </w:pPr>
            <w:r w:rsidRPr="00A70337">
              <w:t>Moderate</w:t>
            </w:r>
          </w:p>
        </w:tc>
        <w:tc>
          <w:tcPr>
            <w:tcW w:w="1350" w:type="dxa"/>
          </w:tcPr>
          <w:p w14:paraId="5A7265BA" w14:textId="5D6B043E" w:rsidR="002600A8" w:rsidRDefault="002600A8" w:rsidP="00640D76">
            <w:pPr>
              <w:pStyle w:val="TableText"/>
              <w:ind w:left="-29" w:right="-43"/>
            </w:pPr>
            <w:r w:rsidRPr="00A70337">
              <w:t>High</w:t>
            </w:r>
          </w:p>
        </w:tc>
        <w:tc>
          <w:tcPr>
            <w:tcW w:w="2160" w:type="dxa"/>
          </w:tcPr>
          <w:p w14:paraId="71B572F3" w14:textId="7BBFF387" w:rsidR="002600A8" w:rsidRDefault="002600A8" w:rsidP="00640D76">
            <w:pPr>
              <w:pStyle w:val="TableText"/>
              <w:ind w:left="-29" w:right="-43"/>
            </w:pPr>
            <w:r w:rsidRPr="00A70337">
              <w:t>Localized</w:t>
            </w:r>
          </w:p>
        </w:tc>
        <w:tc>
          <w:tcPr>
            <w:tcW w:w="1710" w:type="dxa"/>
          </w:tcPr>
          <w:p w14:paraId="5907D813" w14:textId="4B89FBE5" w:rsidR="002600A8" w:rsidRDefault="002600A8" w:rsidP="00640D76">
            <w:pPr>
              <w:pStyle w:val="TableText"/>
              <w:ind w:left="-29" w:right="-43"/>
            </w:pPr>
            <w:r w:rsidRPr="00A70337">
              <w:t>Hours – Days</w:t>
            </w:r>
          </w:p>
        </w:tc>
      </w:tr>
      <w:tr w:rsidR="002600A8" w14:paraId="10ABBCF6" w14:textId="77777777" w:rsidTr="00640D76">
        <w:tc>
          <w:tcPr>
            <w:tcW w:w="2245" w:type="dxa"/>
          </w:tcPr>
          <w:p w14:paraId="20D4EB13" w14:textId="65555205" w:rsidR="002600A8" w:rsidRDefault="002600A8" w:rsidP="00640D76">
            <w:pPr>
              <w:pStyle w:val="TableText"/>
              <w:ind w:left="-29" w:right="-43"/>
            </w:pPr>
            <w:r w:rsidRPr="00A70337">
              <w:t>SV attack</w:t>
            </w:r>
          </w:p>
        </w:tc>
        <w:tc>
          <w:tcPr>
            <w:tcW w:w="1980" w:type="dxa"/>
          </w:tcPr>
          <w:p w14:paraId="234AEDA1" w14:textId="1EEF122F" w:rsidR="002600A8" w:rsidRDefault="002600A8" w:rsidP="00640D76">
            <w:pPr>
              <w:pStyle w:val="TableText"/>
              <w:ind w:left="-29" w:right="-43"/>
            </w:pPr>
            <w:r w:rsidRPr="00A70337">
              <w:t xml:space="preserve">Very </w:t>
            </w:r>
            <w:r w:rsidR="00640D76" w:rsidRPr="00A70337">
              <w:t>low</w:t>
            </w:r>
          </w:p>
        </w:tc>
        <w:tc>
          <w:tcPr>
            <w:tcW w:w="1350" w:type="dxa"/>
          </w:tcPr>
          <w:p w14:paraId="0C8AF609" w14:textId="6D8E9B5B" w:rsidR="002600A8" w:rsidRDefault="002600A8" w:rsidP="00640D76">
            <w:pPr>
              <w:pStyle w:val="TableText"/>
              <w:ind w:left="-29" w:right="-43"/>
            </w:pPr>
            <w:r w:rsidRPr="00A70337">
              <w:t>High</w:t>
            </w:r>
          </w:p>
        </w:tc>
        <w:tc>
          <w:tcPr>
            <w:tcW w:w="2160" w:type="dxa"/>
          </w:tcPr>
          <w:p w14:paraId="4A0D61C1" w14:textId="0DEE6F4B" w:rsidR="002600A8" w:rsidRDefault="002600A8" w:rsidP="00640D76">
            <w:pPr>
              <w:pStyle w:val="TableText"/>
              <w:ind w:left="-29" w:right="-43"/>
            </w:pPr>
            <w:r w:rsidRPr="00A70337">
              <w:t>Localized, transient</w:t>
            </w:r>
          </w:p>
        </w:tc>
        <w:tc>
          <w:tcPr>
            <w:tcW w:w="1710" w:type="dxa"/>
          </w:tcPr>
          <w:p w14:paraId="7E6C0293" w14:textId="07916187" w:rsidR="002600A8" w:rsidRDefault="002600A8" w:rsidP="00640D76">
            <w:pPr>
              <w:pStyle w:val="TableText"/>
              <w:ind w:left="-29" w:right="-43"/>
            </w:pPr>
            <w:r>
              <w:t>Months –</w:t>
            </w:r>
            <w:r w:rsidRPr="00A70337">
              <w:t xml:space="preserve"> Years</w:t>
            </w:r>
          </w:p>
        </w:tc>
      </w:tr>
    </w:tbl>
    <w:p w14:paraId="20AE7623" w14:textId="77777777" w:rsidR="002600A8" w:rsidRDefault="002600A8" w:rsidP="00A05A20"/>
    <w:p w14:paraId="6E607CE1" w14:textId="77777777" w:rsidR="008F12FD" w:rsidRDefault="008F12FD"/>
    <w:p w14:paraId="2FEB0A3D" w14:textId="77777777" w:rsidR="00086DDA" w:rsidRPr="00A70337" w:rsidRDefault="00086DDA" w:rsidP="008F12FD">
      <w:pPr>
        <w:pStyle w:val="Heading2"/>
      </w:pPr>
      <w:bookmarkStart w:id="78" w:name="_Toc442105377"/>
      <w:bookmarkStart w:id="79" w:name="_Toc470004660"/>
      <w:r w:rsidRPr="00A70337">
        <w:t>User Segment</w:t>
      </w:r>
      <w:bookmarkEnd w:id="78"/>
      <w:bookmarkEnd w:id="79"/>
    </w:p>
    <w:p w14:paraId="59FE801F" w14:textId="77777777" w:rsidR="008F12FD" w:rsidRDefault="008F12FD" w:rsidP="008F12FD">
      <w:pPr>
        <w:keepNext/>
        <w:keepLines/>
      </w:pPr>
    </w:p>
    <w:p w14:paraId="3F011A64" w14:textId="6964F642" w:rsidR="00517D7D" w:rsidRDefault="00086DDA" w:rsidP="00086DDA">
      <w:pPr>
        <w:rPr>
          <w:szCs w:val="22"/>
        </w:rPr>
      </w:pPr>
      <w:r w:rsidRPr="00A70337">
        <w:rPr>
          <w:szCs w:val="22"/>
        </w:rPr>
        <w:t>The user segment of RNSS systems, though functionally disaggregated from the operations of the space and ground segments, can be subject to specific failures or att</w:t>
      </w:r>
      <w:r w:rsidR="00640D76">
        <w:rPr>
          <w:szCs w:val="22"/>
        </w:rPr>
        <w:t>acks as well. For example, user</w:t>
      </w:r>
      <w:r w:rsidR="00640D76">
        <w:rPr>
          <w:szCs w:val="22"/>
        </w:rPr>
        <w:noBreakHyphen/>
      </w:r>
      <w:r w:rsidRPr="00A70337">
        <w:rPr>
          <w:szCs w:val="22"/>
        </w:rPr>
        <w:t>segment equipment and firmware could be vulnerable to malware or physical attack. Given that it is much easier to get physically close to ground versus orbiti</w:t>
      </w:r>
      <w:r w:rsidR="00640D76">
        <w:rPr>
          <w:szCs w:val="22"/>
        </w:rPr>
        <w:t>ng assets, RF jamming, PRN</w:t>
      </w:r>
      <w:r w:rsidR="00640D76">
        <w:rPr>
          <w:szCs w:val="22"/>
        </w:rPr>
        <w:noBreakHyphen/>
        <w:t>code</w:t>
      </w:r>
      <w:r w:rsidR="00640D76">
        <w:rPr>
          <w:szCs w:val="22"/>
        </w:rPr>
        <w:noBreakHyphen/>
      </w:r>
      <w:r w:rsidRPr="00A70337">
        <w:rPr>
          <w:szCs w:val="22"/>
        </w:rPr>
        <w:t>specific jamming, spoofing (which is the intentional mimicking of the protocol in a rogue transmitter in order to send false position and timing information to the receiver), and physical attacks or damage are more likely for these targets.</w:t>
      </w:r>
    </w:p>
    <w:p w14:paraId="4354132F" w14:textId="3A4FAED1" w:rsidR="00517D7D" w:rsidRDefault="00517D7D" w:rsidP="00A05A20"/>
    <w:tbl>
      <w:tblPr>
        <w:tblStyle w:val="TableGrid"/>
        <w:tblW w:w="9445" w:type="dxa"/>
        <w:tblLook w:val="04A0" w:firstRow="1" w:lastRow="0" w:firstColumn="1" w:lastColumn="0" w:noHBand="0" w:noVBand="1"/>
      </w:tblPr>
      <w:tblGrid>
        <w:gridCol w:w="2245"/>
        <w:gridCol w:w="1980"/>
        <w:gridCol w:w="1170"/>
        <w:gridCol w:w="2340"/>
        <w:gridCol w:w="1710"/>
      </w:tblGrid>
      <w:tr w:rsidR="00640D76" w:rsidRPr="00640D76" w14:paraId="3F8D9A25" w14:textId="77777777" w:rsidTr="00640D76">
        <w:trPr>
          <w:tblHeader/>
        </w:trPr>
        <w:tc>
          <w:tcPr>
            <w:tcW w:w="9445" w:type="dxa"/>
            <w:gridSpan w:val="5"/>
          </w:tcPr>
          <w:p w14:paraId="3523F57D" w14:textId="738D1DC8" w:rsidR="00640D76" w:rsidRPr="00640D76" w:rsidRDefault="00640D76" w:rsidP="00F650E8">
            <w:pPr>
              <w:pStyle w:val="Caption"/>
              <w:keepNext/>
              <w:keepLines/>
            </w:pPr>
            <w:bookmarkStart w:id="80" w:name="_Toc470004929"/>
            <w:r w:rsidRPr="00640D76">
              <w:t>Table </w:t>
            </w:r>
            <w:fldSimple w:instr=" STYLEREF 1 \s ">
              <w:r w:rsidR="00EB2EFF">
                <w:rPr>
                  <w:noProof/>
                </w:rPr>
                <w:t>2</w:t>
              </w:r>
            </w:fldSimple>
            <w:r w:rsidR="00EB2EFF">
              <w:noBreakHyphen/>
            </w:r>
            <w:fldSimple w:instr=" SEQ Table \* ARABIC \s 1 ">
              <w:r w:rsidR="00EB2EFF">
                <w:rPr>
                  <w:noProof/>
                </w:rPr>
                <w:t>4</w:t>
              </w:r>
            </w:fldSimple>
            <w:r w:rsidRPr="00640D76">
              <w:t xml:space="preserve">.   Annual </w:t>
            </w:r>
            <w:r w:rsidR="00D20262" w:rsidRPr="00640D76">
              <w:t>Probability</w:t>
            </w:r>
            <w:r w:rsidRPr="00640D76">
              <w:t>, Impact, Geographic Scope, and Recovery Time for Threats Identified to the User Segment</w:t>
            </w:r>
            <w:bookmarkEnd w:id="80"/>
          </w:p>
        </w:tc>
      </w:tr>
      <w:tr w:rsidR="00640D76" w14:paraId="3BBD0C1A" w14:textId="77777777" w:rsidTr="00640D76">
        <w:trPr>
          <w:tblHeader/>
        </w:trPr>
        <w:tc>
          <w:tcPr>
            <w:tcW w:w="2245" w:type="dxa"/>
            <w:shd w:val="clear" w:color="auto" w:fill="DDDDDD"/>
            <w:vAlign w:val="bottom"/>
          </w:tcPr>
          <w:p w14:paraId="0D749C46" w14:textId="77777777" w:rsidR="00640D76" w:rsidRDefault="00640D76" w:rsidP="00F650E8">
            <w:pPr>
              <w:pStyle w:val="TableHeading"/>
            </w:pPr>
            <w:r w:rsidRPr="00A70337">
              <w:t>Threat</w:t>
            </w:r>
          </w:p>
        </w:tc>
        <w:tc>
          <w:tcPr>
            <w:tcW w:w="1980" w:type="dxa"/>
            <w:shd w:val="clear" w:color="auto" w:fill="DDDDDD"/>
            <w:vAlign w:val="bottom"/>
          </w:tcPr>
          <w:p w14:paraId="4D9BD1F7" w14:textId="1296DB4A" w:rsidR="00640D76" w:rsidRDefault="00640D76" w:rsidP="00F650E8">
            <w:pPr>
              <w:pStyle w:val="TableHeading"/>
            </w:pPr>
            <w:r w:rsidRPr="00A70337">
              <w:t>Annual Probability of</w:t>
            </w:r>
            <w:r>
              <w:t xml:space="preserve"> </w:t>
            </w:r>
            <w:r w:rsidRPr="00A70337">
              <w:t>Occurrence</w:t>
            </w:r>
          </w:p>
        </w:tc>
        <w:tc>
          <w:tcPr>
            <w:tcW w:w="1170" w:type="dxa"/>
            <w:shd w:val="clear" w:color="auto" w:fill="DDDDDD"/>
            <w:vAlign w:val="bottom"/>
          </w:tcPr>
          <w:p w14:paraId="6DD2D4D5" w14:textId="77777777" w:rsidR="00640D76" w:rsidRDefault="00640D76" w:rsidP="00F650E8">
            <w:pPr>
              <w:pStyle w:val="TableHeading"/>
            </w:pPr>
            <w:r w:rsidRPr="00A70337">
              <w:t>Impact</w:t>
            </w:r>
          </w:p>
        </w:tc>
        <w:tc>
          <w:tcPr>
            <w:tcW w:w="2340" w:type="dxa"/>
            <w:shd w:val="clear" w:color="auto" w:fill="DDDDDD"/>
            <w:vAlign w:val="bottom"/>
          </w:tcPr>
          <w:p w14:paraId="4C3BE2FE" w14:textId="77777777" w:rsidR="00640D76" w:rsidRDefault="00640D76" w:rsidP="00F650E8">
            <w:pPr>
              <w:pStyle w:val="TableHeading"/>
            </w:pPr>
            <w:r w:rsidRPr="00A70337">
              <w:t>Geographic Scope</w:t>
            </w:r>
          </w:p>
        </w:tc>
        <w:tc>
          <w:tcPr>
            <w:tcW w:w="1710" w:type="dxa"/>
            <w:shd w:val="clear" w:color="auto" w:fill="DDDDDD"/>
            <w:vAlign w:val="bottom"/>
          </w:tcPr>
          <w:p w14:paraId="30800E9B" w14:textId="77777777" w:rsidR="00640D76" w:rsidRDefault="00640D76" w:rsidP="00F650E8">
            <w:pPr>
              <w:pStyle w:val="TableHeading"/>
            </w:pPr>
            <w:r w:rsidRPr="00A70337">
              <w:t>Recovery Time</w:t>
            </w:r>
          </w:p>
        </w:tc>
      </w:tr>
      <w:tr w:rsidR="00640D76" w14:paraId="15C80806" w14:textId="77777777" w:rsidTr="00640D76">
        <w:tc>
          <w:tcPr>
            <w:tcW w:w="2245" w:type="dxa"/>
          </w:tcPr>
          <w:p w14:paraId="5E861956" w14:textId="7A31BC86" w:rsidR="00640D76" w:rsidRDefault="00640D76" w:rsidP="00640D76">
            <w:pPr>
              <w:pStyle w:val="TableText"/>
              <w:ind w:right="-43"/>
            </w:pPr>
            <w:r w:rsidRPr="00A70337">
              <w:t>Receiver malware</w:t>
            </w:r>
          </w:p>
        </w:tc>
        <w:tc>
          <w:tcPr>
            <w:tcW w:w="1980" w:type="dxa"/>
          </w:tcPr>
          <w:p w14:paraId="5986D48D" w14:textId="13CF5CBB" w:rsidR="00640D76" w:rsidRDefault="00640D76" w:rsidP="00640D76">
            <w:pPr>
              <w:pStyle w:val="TableText"/>
              <w:ind w:right="-43"/>
            </w:pPr>
            <w:r w:rsidRPr="00A70337">
              <w:t>Moderate</w:t>
            </w:r>
          </w:p>
        </w:tc>
        <w:tc>
          <w:tcPr>
            <w:tcW w:w="1170" w:type="dxa"/>
          </w:tcPr>
          <w:p w14:paraId="24951D09" w14:textId="3E43CC3B" w:rsidR="00640D76" w:rsidRDefault="00640D76" w:rsidP="00640D76">
            <w:pPr>
              <w:pStyle w:val="TableText"/>
              <w:ind w:right="-43"/>
            </w:pPr>
            <w:r w:rsidRPr="00A70337">
              <w:t>Moderate</w:t>
            </w:r>
          </w:p>
        </w:tc>
        <w:tc>
          <w:tcPr>
            <w:tcW w:w="2340" w:type="dxa"/>
          </w:tcPr>
          <w:p w14:paraId="0787A6C2" w14:textId="095522CC" w:rsidR="00640D76" w:rsidRDefault="00640D76" w:rsidP="00640D76">
            <w:pPr>
              <w:pStyle w:val="TableText"/>
              <w:ind w:right="-43"/>
            </w:pPr>
            <w:r w:rsidRPr="00A70337">
              <w:t>Deployment dependent</w:t>
            </w:r>
          </w:p>
        </w:tc>
        <w:tc>
          <w:tcPr>
            <w:tcW w:w="1710" w:type="dxa"/>
          </w:tcPr>
          <w:p w14:paraId="7A1514B3" w14:textId="5D7347D9" w:rsidR="00640D76" w:rsidRDefault="00640D76" w:rsidP="00640D76">
            <w:pPr>
              <w:pStyle w:val="TableText"/>
              <w:ind w:right="-43"/>
            </w:pPr>
            <w:r>
              <w:t>Days –</w:t>
            </w:r>
            <w:r w:rsidRPr="00A70337">
              <w:t xml:space="preserve"> Weeks</w:t>
            </w:r>
          </w:p>
        </w:tc>
      </w:tr>
      <w:tr w:rsidR="00640D76" w14:paraId="5B6FDDA7" w14:textId="77777777" w:rsidTr="00640D76">
        <w:tc>
          <w:tcPr>
            <w:tcW w:w="2245" w:type="dxa"/>
          </w:tcPr>
          <w:p w14:paraId="35E87E5C" w14:textId="3FC2BF68" w:rsidR="00640D76" w:rsidRDefault="00640D76" w:rsidP="00640D76">
            <w:pPr>
              <w:pStyle w:val="TableText"/>
              <w:ind w:right="-43"/>
            </w:pPr>
            <w:r w:rsidRPr="00A70337">
              <w:t>RF interference</w:t>
            </w:r>
          </w:p>
        </w:tc>
        <w:tc>
          <w:tcPr>
            <w:tcW w:w="1980" w:type="dxa"/>
          </w:tcPr>
          <w:p w14:paraId="33446165" w14:textId="15254089" w:rsidR="00640D76" w:rsidRDefault="00640D76" w:rsidP="00640D76">
            <w:pPr>
              <w:pStyle w:val="TableText"/>
              <w:ind w:right="-43"/>
            </w:pPr>
            <w:r w:rsidRPr="00A70337">
              <w:t>High</w:t>
            </w:r>
          </w:p>
        </w:tc>
        <w:tc>
          <w:tcPr>
            <w:tcW w:w="1170" w:type="dxa"/>
          </w:tcPr>
          <w:p w14:paraId="61592E97" w14:textId="49FEBF43" w:rsidR="00640D76" w:rsidRDefault="00640D76" w:rsidP="00640D76">
            <w:pPr>
              <w:pStyle w:val="TableText"/>
              <w:ind w:right="-43"/>
            </w:pPr>
            <w:r w:rsidRPr="00A70337">
              <w:t>Moderate</w:t>
            </w:r>
          </w:p>
        </w:tc>
        <w:tc>
          <w:tcPr>
            <w:tcW w:w="2340" w:type="dxa"/>
          </w:tcPr>
          <w:p w14:paraId="355D3AF6" w14:textId="68C5BCC2" w:rsidR="00640D76" w:rsidRDefault="00640D76" w:rsidP="00640D76">
            <w:pPr>
              <w:pStyle w:val="TableText"/>
              <w:ind w:right="-43"/>
            </w:pPr>
            <w:r w:rsidRPr="00A70337">
              <w:t>Highly localized</w:t>
            </w:r>
          </w:p>
        </w:tc>
        <w:tc>
          <w:tcPr>
            <w:tcW w:w="1710" w:type="dxa"/>
          </w:tcPr>
          <w:p w14:paraId="54ABBC9E" w14:textId="66A6F33D" w:rsidR="00640D76" w:rsidRDefault="00640D76" w:rsidP="00640D76">
            <w:pPr>
              <w:pStyle w:val="TableText"/>
              <w:ind w:right="-43"/>
            </w:pPr>
            <w:r>
              <w:t>Hours –</w:t>
            </w:r>
            <w:r w:rsidRPr="00A70337">
              <w:t xml:space="preserve"> Days</w:t>
            </w:r>
          </w:p>
        </w:tc>
      </w:tr>
      <w:tr w:rsidR="00640D76" w14:paraId="24558EAD" w14:textId="77777777" w:rsidTr="00640D76">
        <w:tc>
          <w:tcPr>
            <w:tcW w:w="2245" w:type="dxa"/>
          </w:tcPr>
          <w:p w14:paraId="6D972ADA" w14:textId="3A1D2761" w:rsidR="00640D76" w:rsidRDefault="00640D76" w:rsidP="00640D76">
            <w:pPr>
              <w:pStyle w:val="TableText"/>
              <w:ind w:right="-43"/>
            </w:pPr>
            <w:r w:rsidRPr="00A70337">
              <w:t>RF jamming</w:t>
            </w:r>
          </w:p>
        </w:tc>
        <w:tc>
          <w:tcPr>
            <w:tcW w:w="1980" w:type="dxa"/>
          </w:tcPr>
          <w:p w14:paraId="5B53EF92" w14:textId="51299000" w:rsidR="00640D76" w:rsidRDefault="00640D76" w:rsidP="00640D76">
            <w:pPr>
              <w:pStyle w:val="TableText"/>
              <w:ind w:right="-43"/>
            </w:pPr>
            <w:r w:rsidRPr="00A70337">
              <w:t>Moderate</w:t>
            </w:r>
          </w:p>
        </w:tc>
        <w:tc>
          <w:tcPr>
            <w:tcW w:w="1170" w:type="dxa"/>
          </w:tcPr>
          <w:p w14:paraId="3E1A8FFA" w14:textId="4CFC4049" w:rsidR="00640D76" w:rsidRDefault="00640D76" w:rsidP="00640D76">
            <w:pPr>
              <w:pStyle w:val="TableText"/>
              <w:ind w:right="-43"/>
            </w:pPr>
            <w:r w:rsidRPr="00A70337">
              <w:t>High</w:t>
            </w:r>
          </w:p>
        </w:tc>
        <w:tc>
          <w:tcPr>
            <w:tcW w:w="2340" w:type="dxa"/>
          </w:tcPr>
          <w:p w14:paraId="1C123ECB" w14:textId="0C0A1926" w:rsidR="00640D76" w:rsidRDefault="00640D76" w:rsidP="00640D76">
            <w:pPr>
              <w:pStyle w:val="TableText"/>
              <w:ind w:right="-43"/>
            </w:pPr>
            <w:r w:rsidRPr="00A70337">
              <w:t>Highly localized</w:t>
            </w:r>
          </w:p>
        </w:tc>
        <w:tc>
          <w:tcPr>
            <w:tcW w:w="1710" w:type="dxa"/>
          </w:tcPr>
          <w:p w14:paraId="02FFA47A" w14:textId="006A9368" w:rsidR="00640D76" w:rsidRDefault="00640D76" w:rsidP="00640D76">
            <w:pPr>
              <w:pStyle w:val="TableText"/>
              <w:ind w:right="-43"/>
            </w:pPr>
            <w:r>
              <w:t>Hours –</w:t>
            </w:r>
            <w:r w:rsidRPr="00A70337">
              <w:t xml:space="preserve"> Days</w:t>
            </w:r>
          </w:p>
        </w:tc>
      </w:tr>
      <w:tr w:rsidR="00640D76" w14:paraId="26C02068" w14:textId="77777777" w:rsidTr="00640D76">
        <w:tc>
          <w:tcPr>
            <w:tcW w:w="2245" w:type="dxa"/>
          </w:tcPr>
          <w:p w14:paraId="014F38BA" w14:textId="78FE18E7" w:rsidR="00640D76" w:rsidRDefault="00640D76" w:rsidP="00640D76">
            <w:pPr>
              <w:pStyle w:val="TableText"/>
              <w:ind w:right="-43"/>
            </w:pPr>
            <w:r w:rsidRPr="00A70337">
              <w:t xml:space="preserve">PRN </w:t>
            </w:r>
            <w:r>
              <w:t>code</w:t>
            </w:r>
            <w:r>
              <w:noBreakHyphen/>
            </w:r>
            <w:r w:rsidRPr="00A70337">
              <w:t>specific jamming</w:t>
            </w:r>
          </w:p>
        </w:tc>
        <w:tc>
          <w:tcPr>
            <w:tcW w:w="1980" w:type="dxa"/>
          </w:tcPr>
          <w:p w14:paraId="573FF2B0" w14:textId="42862DBC" w:rsidR="00640D76" w:rsidRDefault="00640D76" w:rsidP="00640D76">
            <w:pPr>
              <w:pStyle w:val="TableText"/>
              <w:ind w:right="-43"/>
            </w:pPr>
            <w:r w:rsidRPr="00A70337">
              <w:t>Low</w:t>
            </w:r>
          </w:p>
        </w:tc>
        <w:tc>
          <w:tcPr>
            <w:tcW w:w="1170" w:type="dxa"/>
          </w:tcPr>
          <w:p w14:paraId="4B4E2FD7" w14:textId="043B0D49" w:rsidR="00640D76" w:rsidRDefault="00640D76" w:rsidP="00640D76">
            <w:pPr>
              <w:pStyle w:val="TableText"/>
              <w:ind w:right="-43"/>
            </w:pPr>
            <w:r w:rsidRPr="00A70337">
              <w:t>Moderate</w:t>
            </w:r>
          </w:p>
        </w:tc>
        <w:tc>
          <w:tcPr>
            <w:tcW w:w="2340" w:type="dxa"/>
          </w:tcPr>
          <w:p w14:paraId="118E319C" w14:textId="09688563" w:rsidR="00640D76" w:rsidRDefault="00640D76" w:rsidP="00640D76">
            <w:pPr>
              <w:pStyle w:val="TableText"/>
              <w:ind w:right="-43"/>
            </w:pPr>
            <w:r w:rsidRPr="00A70337">
              <w:t>Highly localized</w:t>
            </w:r>
          </w:p>
        </w:tc>
        <w:tc>
          <w:tcPr>
            <w:tcW w:w="1710" w:type="dxa"/>
          </w:tcPr>
          <w:p w14:paraId="1711F3BC" w14:textId="24A180B9" w:rsidR="00640D76" w:rsidRDefault="00640D76" w:rsidP="00640D76">
            <w:pPr>
              <w:pStyle w:val="TableText"/>
              <w:ind w:right="-43"/>
            </w:pPr>
            <w:r>
              <w:t>Hours –</w:t>
            </w:r>
            <w:r w:rsidRPr="00A70337">
              <w:t xml:space="preserve"> Days</w:t>
            </w:r>
          </w:p>
        </w:tc>
      </w:tr>
      <w:tr w:rsidR="00640D76" w14:paraId="2311E474" w14:textId="77777777" w:rsidTr="00640D76">
        <w:tc>
          <w:tcPr>
            <w:tcW w:w="2245" w:type="dxa"/>
          </w:tcPr>
          <w:p w14:paraId="33A7F698" w14:textId="2C41825D" w:rsidR="00640D76" w:rsidRDefault="00640D76" w:rsidP="00640D76">
            <w:pPr>
              <w:pStyle w:val="TableText"/>
              <w:ind w:right="-43"/>
            </w:pPr>
            <w:r w:rsidRPr="00A70337">
              <w:t>Antenna damage</w:t>
            </w:r>
          </w:p>
        </w:tc>
        <w:tc>
          <w:tcPr>
            <w:tcW w:w="1980" w:type="dxa"/>
          </w:tcPr>
          <w:p w14:paraId="4DAC03A1" w14:textId="3095680E" w:rsidR="00640D76" w:rsidRDefault="00640D76" w:rsidP="00640D76">
            <w:pPr>
              <w:pStyle w:val="TableText"/>
              <w:ind w:right="-43"/>
            </w:pPr>
            <w:r w:rsidRPr="00A70337">
              <w:t>High</w:t>
            </w:r>
          </w:p>
        </w:tc>
        <w:tc>
          <w:tcPr>
            <w:tcW w:w="1170" w:type="dxa"/>
          </w:tcPr>
          <w:p w14:paraId="5B140C3B" w14:textId="6879580C" w:rsidR="00640D76" w:rsidRDefault="00640D76" w:rsidP="00640D76">
            <w:pPr>
              <w:pStyle w:val="TableText"/>
              <w:ind w:right="-43"/>
            </w:pPr>
            <w:r w:rsidRPr="00A70337">
              <w:t>Moderate</w:t>
            </w:r>
          </w:p>
        </w:tc>
        <w:tc>
          <w:tcPr>
            <w:tcW w:w="2340" w:type="dxa"/>
          </w:tcPr>
          <w:p w14:paraId="2B261DFC" w14:textId="0857AAB0" w:rsidR="00640D76" w:rsidRDefault="00640D76" w:rsidP="00640D76">
            <w:pPr>
              <w:pStyle w:val="TableText"/>
              <w:ind w:right="-43"/>
            </w:pPr>
            <w:r w:rsidRPr="00A70337">
              <w:t>Site-specific</w:t>
            </w:r>
          </w:p>
        </w:tc>
        <w:tc>
          <w:tcPr>
            <w:tcW w:w="1710" w:type="dxa"/>
          </w:tcPr>
          <w:p w14:paraId="70590B42" w14:textId="79280F72" w:rsidR="00640D76" w:rsidRDefault="00640D76" w:rsidP="00640D76">
            <w:pPr>
              <w:pStyle w:val="TableText"/>
              <w:ind w:right="-43"/>
            </w:pPr>
            <w:r>
              <w:t>Hours –</w:t>
            </w:r>
            <w:r w:rsidRPr="00A70337">
              <w:t xml:space="preserve"> Days</w:t>
            </w:r>
          </w:p>
        </w:tc>
      </w:tr>
    </w:tbl>
    <w:p w14:paraId="073B7560" w14:textId="77777777" w:rsidR="00640D76" w:rsidRDefault="00640D76" w:rsidP="00086DDA">
      <w:pPr>
        <w:rPr>
          <w:szCs w:val="22"/>
        </w:rPr>
      </w:pPr>
    </w:p>
    <w:p w14:paraId="4874E7E1" w14:textId="77777777" w:rsidR="008F12FD" w:rsidRPr="00A70337" w:rsidRDefault="008F12FD" w:rsidP="008F12FD">
      <w:pPr>
        <w:rPr>
          <w:szCs w:val="22"/>
        </w:rPr>
      </w:pPr>
      <w:bookmarkStart w:id="81" w:name="_Toc442105378"/>
    </w:p>
    <w:p w14:paraId="3BBC074F" w14:textId="77777777" w:rsidR="00086DDA" w:rsidRPr="00A70337" w:rsidRDefault="00086DDA" w:rsidP="008F12FD">
      <w:pPr>
        <w:pStyle w:val="Heading2"/>
      </w:pPr>
      <w:bookmarkStart w:id="82" w:name="_Toc470004661"/>
      <w:r w:rsidRPr="00A70337">
        <w:t>Ground Segment</w:t>
      </w:r>
      <w:bookmarkEnd w:id="81"/>
      <w:bookmarkEnd w:id="82"/>
    </w:p>
    <w:p w14:paraId="6472FEB9" w14:textId="77777777" w:rsidR="008F12FD" w:rsidRDefault="008F12FD" w:rsidP="008F12FD">
      <w:pPr>
        <w:keepNext/>
        <w:keepLines/>
      </w:pPr>
    </w:p>
    <w:p w14:paraId="377126DC" w14:textId="48EF3AEA" w:rsidR="00086DDA" w:rsidRPr="00A70337" w:rsidRDefault="00086DDA" w:rsidP="00086DDA">
      <w:pPr>
        <w:rPr>
          <w:szCs w:val="22"/>
        </w:rPr>
      </w:pPr>
      <w:r w:rsidRPr="00A70337">
        <w:rPr>
          <w:szCs w:val="22"/>
        </w:rPr>
        <w:t xml:space="preserve">The ground segment of RNSS systems also can </w:t>
      </w:r>
      <w:r w:rsidR="00982733">
        <w:rPr>
          <w:szCs w:val="22"/>
        </w:rPr>
        <w:t xml:space="preserve">be </w:t>
      </w:r>
      <w:r w:rsidRPr="00A70337">
        <w:rPr>
          <w:szCs w:val="22"/>
        </w:rPr>
        <w:t>subject unexpected failures. These include failures of the wireless network and wireline network, human error on the part of its operators, and failure of satellite ground equipment (e.g., user terminals, gateway earth stations), or core clock systems at the United States Naval Observatory. Although the space segment has some independent holdove</w:t>
      </w:r>
      <w:r w:rsidR="00982733">
        <w:rPr>
          <w:szCs w:val="22"/>
        </w:rPr>
        <w:t>r capabilities, medium</w:t>
      </w:r>
      <w:r w:rsidR="00982733">
        <w:rPr>
          <w:szCs w:val="22"/>
        </w:rPr>
        <w:noBreakHyphen/>
        <w:t xml:space="preserve"> to long</w:t>
      </w:r>
      <w:r w:rsidR="00982733">
        <w:rPr>
          <w:szCs w:val="22"/>
        </w:rPr>
        <w:noBreakHyphen/>
      </w:r>
      <w:r w:rsidRPr="00A70337">
        <w:rPr>
          <w:szCs w:val="22"/>
        </w:rPr>
        <w:t xml:space="preserve">term loss of even some ground segment capabilities could severely impact the quality </w:t>
      </w:r>
      <w:r w:rsidR="00982733">
        <w:rPr>
          <w:szCs w:val="22"/>
        </w:rPr>
        <w:t>or availability of RNSS signals</w:t>
      </w:r>
      <w:r w:rsidR="00982733">
        <w:rPr>
          <w:szCs w:val="22"/>
        </w:rPr>
        <w:noBreakHyphen/>
      </w:r>
      <w:r w:rsidRPr="00A70337">
        <w:rPr>
          <w:szCs w:val="22"/>
        </w:rPr>
        <w:t>in</w:t>
      </w:r>
      <w:r w:rsidR="00982733">
        <w:rPr>
          <w:szCs w:val="22"/>
        </w:rPr>
        <w:noBreakHyphen/>
      </w:r>
      <w:r w:rsidRPr="00A70337">
        <w:rPr>
          <w:szCs w:val="22"/>
        </w:rPr>
        <w:t>space.</w:t>
      </w:r>
    </w:p>
    <w:p w14:paraId="0AEC9281" w14:textId="77777777" w:rsidR="00086DDA" w:rsidRPr="00A70337" w:rsidRDefault="00086DDA" w:rsidP="00086DDA">
      <w:pPr>
        <w:rPr>
          <w:szCs w:val="22"/>
        </w:rPr>
      </w:pPr>
    </w:p>
    <w:p w14:paraId="665C40AF" w14:textId="7780C353" w:rsidR="00982733" w:rsidRDefault="00086DDA" w:rsidP="00982733">
      <w:pPr>
        <w:keepNext/>
        <w:keepLines/>
      </w:pPr>
      <w:r w:rsidRPr="00A70337">
        <w:rPr>
          <w:szCs w:val="22"/>
        </w:rPr>
        <w:t xml:space="preserve">According to GPS.gov, the official </w:t>
      </w:r>
      <w:r w:rsidR="001E1EBA">
        <w:rPr>
          <w:szCs w:val="22"/>
        </w:rPr>
        <w:t xml:space="preserve">U.S. </w:t>
      </w:r>
      <w:r w:rsidRPr="00A70337">
        <w:rPr>
          <w:szCs w:val="22"/>
        </w:rPr>
        <w:t xml:space="preserve">government </w:t>
      </w:r>
      <w:r w:rsidR="001E1EBA">
        <w:rPr>
          <w:szCs w:val="22"/>
        </w:rPr>
        <w:t xml:space="preserve">website </w:t>
      </w:r>
      <w:r w:rsidRPr="00A70337">
        <w:rPr>
          <w:szCs w:val="22"/>
        </w:rPr>
        <w:t>about the GPS and related topics</w:t>
      </w:r>
      <w:r w:rsidR="001E1EBA">
        <w:rPr>
          <w:szCs w:val="22"/>
        </w:rPr>
        <w:t>,</w:t>
      </w:r>
      <w:r w:rsidRPr="00A70337">
        <w:rPr>
          <w:rStyle w:val="FootnoteReference"/>
          <w:szCs w:val="22"/>
        </w:rPr>
        <w:footnoteReference w:id="5"/>
      </w:r>
      <w:r w:rsidRPr="00A70337">
        <w:rPr>
          <w:szCs w:val="22"/>
        </w:rPr>
        <w:t xml:space="preserve"> the GPS ground segment co</w:t>
      </w:r>
      <w:r w:rsidR="00982733">
        <w:rPr>
          <w:szCs w:val="22"/>
        </w:rPr>
        <w:t>nsists of three main components</w:t>
      </w:r>
      <w:r w:rsidRPr="00A70337">
        <w:rPr>
          <w:szCs w:val="22"/>
        </w:rPr>
        <w:t>:</w:t>
      </w:r>
    </w:p>
    <w:p w14:paraId="431BEA41" w14:textId="77777777" w:rsidR="00982733" w:rsidRDefault="00982733" w:rsidP="00982733">
      <w:pPr>
        <w:keepNext/>
        <w:keepLines/>
      </w:pPr>
    </w:p>
    <w:p w14:paraId="5E5EBD55" w14:textId="77777777" w:rsidR="00086DDA" w:rsidRPr="00A70337" w:rsidRDefault="00086DDA" w:rsidP="00982733">
      <w:pPr>
        <w:pStyle w:val="BulletLev1"/>
      </w:pPr>
      <w:r w:rsidRPr="00A70337">
        <w:t>One Master Control Station (MCS) and one alternate MCS</w:t>
      </w:r>
    </w:p>
    <w:p w14:paraId="73923E84" w14:textId="052FAD2E" w:rsidR="00086DDA" w:rsidRPr="00A70337" w:rsidRDefault="00086DDA" w:rsidP="00982733">
      <w:pPr>
        <w:pStyle w:val="BulletLev1"/>
      </w:pPr>
      <w:r w:rsidRPr="00A70337">
        <w:t xml:space="preserve">16 </w:t>
      </w:r>
      <w:r w:rsidR="00982733" w:rsidRPr="00A70337">
        <w:t>monitor stations</w:t>
      </w:r>
    </w:p>
    <w:p w14:paraId="4C754996" w14:textId="62CAA217" w:rsidR="00086DDA" w:rsidRPr="00A70337" w:rsidRDefault="00086DDA" w:rsidP="00982733">
      <w:pPr>
        <w:pStyle w:val="BulletLev1Double"/>
      </w:pPr>
      <w:r w:rsidRPr="00A70337">
        <w:t xml:space="preserve">12 </w:t>
      </w:r>
      <w:r w:rsidR="00982733" w:rsidRPr="00A70337">
        <w:t xml:space="preserve">ground antennas </w:t>
      </w:r>
      <w:r w:rsidRPr="00A70337">
        <w:t>(four dedicated antennas and eight tracking stations from the Air Force Satellite Control Network)</w:t>
      </w:r>
    </w:p>
    <w:p w14:paraId="49B8F6B1" w14:textId="7F1FF2AC" w:rsidR="00086DDA" w:rsidRPr="00A70337" w:rsidRDefault="00086DDA" w:rsidP="00086DDA">
      <w:pPr>
        <w:rPr>
          <w:szCs w:val="22"/>
        </w:rPr>
      </w:pPr>
      <w:r w:rsidRPr="00A70337">
        <w:rPr>
          <w:szCs w:val="22"/>
        </w:rPr>
        <w:t>The MCS is located at Schriever Air Force Base in Colorado. There is also an alternate MCS located at Vandenberg AFB in California. The MCS is the primary control segment of the GPS satellite constellation. To determine the precise locations of the GPS satellites</w:t>
      </w:r>
      <w:r w:rsidR="00982733">
        <w:rPr>
          <w:szCs w:val="22"/>
        </w:rPr>
        <w:t>,</w:t>
      </w:r>
      <w:r w:rsidRPr="00A70337">
        <w:rPr>
          <w:szCs w:val="22"/>
        </w:rPr>
        <w:t xml:space="preserve"> the MCS receives relevant information for the 16</w:t>
      </w:r>
      <w:r w:rsidR="00982733">
        <w:rPr>
          <w:szCs w:val="22"/>
        </w:rPr>
        <w:t> </w:t>
      </w:r>
      <w:r w:rsidRPr="00A70337">
        <w:rPr>
          <w:szCs w:val="22"/>
        </w:rPr>
        <w:t>monitor stations around the globe</w:t>
      </w:r>
      <w:r w:rsidR="00982733">
        <w:rPr>
          <w:szCs w:val="22"/>
        </w:rPr>
        <w:t>. The MCS also sends navigation</w:t>
      </w:r>
      <w:r w:rsidRPr="00A70337">
        <w:rPr>
          <w:szCs w:val="22"/>
        </w:rPr>
        <w:t xml:space="preserve"> commands to the satellites and safeguards the health and accuracy of the satellite constellation. The monitor stations around the globe track the GPS satellites as they fly over the monitor stations and also perform other measurements (e.g.</w:t>
      </w:r>
      <w:r w:rsidR="00982733">
        <w:rPr>
          <w:szCs w:val="22"/>
        </w:rPr>
        <w:t>,</w:t>
      </w:r>
      <w:r w:rsidRPr="00A70337">
        <w:rPr>
          <w:szCs w:val="22"/>
        </w:rPr>
        <w:t xml:space="preserve"> atmospheric data). The monitor sites have very precise GPS receivers and are u</w:t>
      </w:r>
      <w:r w:rsidR="00982733">
        <w:rPr>
          <w:szCs w:val="22"/>
        </w:rPr>
        <w:t>nder control by the MCS. The 12 </w:t>
      </w:r>
      <w:r w:rsidRPr="00A70337">
        <w:rPr>
          <w:szCs w:val="22"/>
        </w:rPr>
        <w:t>ground antennas are the communication link with the GPS constellation. There are four dedicated GPS ground antennas and</w:t>
      </w:r>
      <w:r w:rsidR="00982733">
        <w:rPr>
          <w:szCs w:val="22"/>
        </w:rPr>
        <w:t>,</w:t>
      </w:r>
      <w:r w:rsidRPr="00A70337">
        <w:rPr>
          <w:szCs w:val="22"/>
        </w:rPr>
        <w:t xml:space="preserve"> additionally</w:t>
      </w:r>
      <w:r w:rsidR="00982733">
        <w:rPr>
          <w:szCs w:val="22"/>
        </w:rPr>
        <w:t>,</w:t>
      </w:r>
      <w:r w:rsidRPr="00A70337">
        <w:rPr>
          <w:szCs w:val="22"/>
        </w:rPr>
        <w:t xml:space="preserve"> eight tracking stations of the Air Force Satellite Control Network (AFSCN) are capable </w:t>
      </w:r>
      <w:r w:rsidR="00982733">
        <w:rPr>
          <w:szCs w:val="22"/>
        </w:rPr>
        <w:t>of communicating</w:t>
      </w:r>
      <w:r w:rsidRPr="00A70337">
        <w:rPr>
          <w:szCs w:val="22"/>
        </w:rPr>
        <w:t xml:space="preserve"> with the GPS satellites. </w:t>
      </w:r>
      <w:r w:rsidR="00982733" w:rsidRPr="00982733">
        <w:rPr>
          <w:b/>
          <w:szCs w:val="22"/>
        </w:rPr>
        <w:fldChar w:fldCharType="begin"/>
      </w:r>
      <w:r w:rsidR="00982733" w:rsidRPr="00982733">
        <w:rPr>
          <w:b/>
          <w:szCs w:val="22"/>
        </w:rPr>
        <w:instrText xml:space="preserve"> REF _Ref463959747 \h  \* MERGEFORMAT </w:instrText>
      </w:r>
      <w:r w:rsidR="00982733" w:rsidRPr="00982733">
        <w:rPr>
          <w:b/>
          <w:szCs w:val="22"/>
        </w:rPr>
      </w:r>
      <w:r w:rsidR="00982733" w:rsidRPr="00982733">
        <w:rPr>
          <w:b/>
          <w:szCs w:val="22"/>
        </w:rPr>
        <w:fldChar w:fldCharType="separate"/>
      </w:r>
      <w:r w:rsidR="00547B48" w:rsidRPr="00547B48">
        <w:rPr>
          <w:b/>
        </w:rPr>
        <w:t>Figure 2</w:t>
      </w:r>
      <w:r w:rsidR="00547B48" w:rsidRPr="00547B48">
        <w:rPr>
          <w:b/>
        </w:rPr>
        <w:noBreakHyphen/>
        <w:t>1</w:t>
      </w:r>
      <w:r w:rsidR="00982733" w:rsidRPr="00982733">
        <w:rPr>
          <w:b/>
          <w:szCs w:val="22"/>
        </w:rPr>
        <w:fldChar w:fldCharType="end"/>
      </w:r>
      <w:r w:rsidRPr="00A70337">
        <w:rPr>
          <w:szCs w:val="22"/>
        </w:rPr>
        <w:t xml:space="preserve"> shows the geographical location of the GPS ground segment components.</w:t>
      </w:r>
    </w:p>
    <w:p w14:paraId="5F6E6D7B" w14:textId="77777777" w:rsidR="00086DDA" w:rsidRPr="00A70337" w:rsidRDefault="00086DDA" w:rsidP="00086DDA">
      <w:pPr>
        <w:rPr>
          <w:szCs w:val="22"/>
        </w:rPr>
      </w:pPr>
    </w:p>
    <w:p w14:paraId="2A6AE68B" w14:textId="77777777" w:rsidR="00086DDA" w:rsidRDefault="00086DDA" w:rsidP="008F12FD">
      <w:pPr>
        <w:pStyle w:val="Figure"/>
      </w:pPr>
      <w:r w:rsidRPr="008F12FD">
        <w:rPr>
          <w:bdr w:val="single" w:sz="4" w:space="0" w:color="auto"/>
        </w:rPr>
        <w:drawing>
          <wp:inline distT="0" distB="0" distL="0" distR="0" wp14:anchorId="56414FD4" wp14:editId="29762950">
            <wp:extent cx="5866765" cy="2758440"/>
            <wp:effectExtent l="0" t="0" r="635" b="3810"/>
            <wp:docPr id="3" name="Picture 3" descr="Map showing the master control station at Schriever AFB, Colorado; alternate master control station at Vandenberg AFB, California; ground antennas in Cape Canaveral, Ascension, Diego Garcia, and Kwajalein; AFCSN remote tracking stations in Hawaii, Vandenberg AFB, Schriever AFB, New Hampshire, Greenland, United Kingdom, Diego Garcia, and Guam; Air Force monitoring stations in Hawaii, Schriever AFB, Cape Canaveral, Ascension, Diego Garcia, and Kwajalein; and NGA monitoring stations in Alaska, Ecuador, USNO, Argentina, United Kingdom, South Africa, Bahrain, South Korea, Australia, and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master control station at Schriever AFB, Colorado; alternate master control station at Vandenberg AFB, California; ground antennas in Cape Canaveral, Ascension, Diego Garcia, and Kwajalein; AFCSN remote tracking stations in Hawaii, Vandenberg AFB, Schriever AFB, New Hampshire, Greenland, United Kingdom, Diego Garcia, and Guam; Air Force monitoring stations in Hawaii, Schriever AFB, Cape Canaveral, Ascension, Diego Garcia, and Kwajalein; and NGA monitoring stations in Alaska, Ecuador, USNO, Argentina, United Kingdom, South Africa, Bahrain, South Korea, Australia, and New Zealand"/>
                    <pic:cNvPicPr>
                      <a:picLocks noChangeAspect="1" noChangeArrowheads="1"/>
                    </pic:cNvPicPr>
                  </pic:nvPicPr>
                  <pic:blipFill rotWithShape="1">
                    <a:blip r:embed="rId16">
                      <a:extLst>
                        <a:ext uri="{28A0092B-C50C-407E-A947-70E740481C1C}">
                          <a14:useLocalDpi xmlns:a14="http://schemas.microsoft.com/office/drawing/2010/main" val="0"/>
                        </a:ext>
                      </a:extLst>
                    </a:blip>
                    <a:srcRect l="767" r="1" b="910"/>
                    <a:stretch/>
                  </pic:blipFill>
                  <pic:spPr bwMode="auto">
                    <a:xfrm>
                      <a:off x="0" y="0"/>
                      <a:ext cx="5868534" cy="2759272"/>
                    </a:xfrm>
                    <a:prstGeom prst="rect">
                      <a:avLst/>
                    </a:prstGeom>
                    <a:noFill/>
                    <a:ln>
                      <a:noFill/>
                    </a:ln>
                    <a:extLst>
                      <a:ext uri="{53640926-AAD7-44D8-BBD7-CCE9431645EC}">
                        <a14:shadowObscured xmlns:a14="http://schemas.microsoft.com/office/drawing/2010/main"/>
                      </a:ext>
                    </a:extLst>
                  </pic:spPr>
                </pic:pic>
              </a:graphicData>
            </a:graphic>
          </wp:inline>
        </w:drawing>
      </w:r>
    </w:p>
    <w:p w14:paraId="39739503" w14:textId="6C572F13" w:rsidR="008F12FD" w:rsidRDefault="008F12FD" w:rsidP="008F12FD">
      <w:pPr>
        <w:pStyle w:val="Caption"/>
      </w:pPr>
      <w:bookmarkStart w:id="83" w:name="_Ref463959747"/>
      <w:bookmarkStart w:id="84" w:name="_Toc463963480"/>
      <w:r w:rsidRPr="00DF411B">
        <w:t>Figure </w:t>
      </w:r>
      <w:fldSimple w:instr=" STYLEREF 1 \s ">
        <w:r w:rsidR="00547B48">
          <w:rPr>
            <w:noProof/>
          </w:rPr>
          <w:t>2</w:t>
        </w:r>
      </w:fldSimple>
      <w:r w:rsidRPr="00DF411B">
        <w:noBreakHyphen/>
      </w:r>
      <w:fldSimple w:instr=" SEQ Figure \* ARABIC \s 1 ">
        <w:r w:rsidR="00547B48">
          <w:rPr>
            <w:noProof/>
          </w:rPr>
          <w:t>1</w:t>
        </w:r>
      </w:fldSimple>
      <w:bookmarkEnd w:id="83"/>
      <w:r>
        <w:t>.   </w:t>
      </w:r>
      <w:r w:rsidRPr="00A70337">
        <w:t>Geographical Locations of GPS Ground Segment Components [</w:t>
      </w:r>
      <w:r w:rsidR="00982733" w:rsidRPr="00A70337">
        <w:t>Source</w:t>
      </w:r>
      <w:r>
        <w:t xml:space="preserve">:  </w:t>
      </w:r>
      <w:r w:rsidRPr="00A70337">
        <w:t>GPS.gov]</w:t>
      </w:r>
      <w:bookmarkEnd w:id="84"/>
    </w:p>
    <w:p w14:paraId="3AC52D9C" w14:textId="77777777" w:rsidR="008F12FD" w:rsidRDefault="008F12FD" w:rsidP="00086DDA">
      <w:pPr>
        <w:rPr>
          <w:szCs w:val="22"/>
        </w:rPr>
      </w:pPr>
    </w:p>
    <w:p w14:paraId="2E53D88D" w14:textId="77777777" w:rsidR="008F12FD" w:rsidRDefault="008F12FD" w:rsidP="00086DDA">
      <w:pPr>
        <w:rPr>
          <w:szCs w:val="22"/>
        </w:rPr>
        <w:sectPr w:rsidR="008F12FD" w:rsidSect="00075A64">
          <w:pgSz w:w="12240" w:h="15840" w:code="1"/>
          <w:pgMar w:top="1008" w:right="1440" w:bottom="1008" w:left="1440" w:header="432" w:footer="432" w:gutter="0"/>
          <w:pgNumType w:start="1" w:chapStyle="1"/>
          <w:cols w:space="720"/>
        </w:sectPr>
      </w:pPr>
    </w:p>
    <w:p w14:paraId="30DF50CE" w14:textId="58B8CB9E" w:rsidR="00086DDA" w:rsidRPr="008F12FD" w:rsidRDefault="00B7499E" w:rsidP="008F12FD">
      <w:pPr>
        <w:pStyle w:val="Heading1"/>
      </w:pPr>
      <w:bookmarkStart w:id="85" w:name="_Toc442105380"/>
      <w:bookmarkStart w:id="86" w:name="_Ref463949906"/>
      <w:bookmarkStart w:id="87" w:name="_Toc470004662"/>
      <w:r>
        <w:t>O</w:t>
      </w:r>
      <w:r w:rsidR="00086DDA" w:rsidRPr="008F12FD">
        <w:t>ptions</w:t>
      </w:r>
      <w:bookmarkEnd w:id="85"/>
      <w:bookmarkEnd w:id="86"/>
      <w:bookmarkEnd w:id="87"/>
    </w:p>
    <w:p w14:paraId="71FEB361" w14:textId="77777777" w:rsidR="008F12FD" w:rsidRDefault="008F12FD" w:rsidP="00086DDA">
      <w:pPr>
        <w:rPr>
          <w:szCs w:val="22"/>
        </w:rPr>
      </w:pPr>
    </w:p>
    <w:p w14:paraId="533490BD" w14:textId="77777777" w:rsidR="008F12FD" w:rsidRDefault="008F12FD" w:rsidP="00086DDA">
      <w:pPr>
        <w:rPr>
          <w:szCs w:val="22"/>
        </w:rPr>
      </w:pPr>
    </w:p>
    <w:p w14:paraId="022BB4D3" w14:textId="17A9AB31" w:rsidR="00086DDA" w:rsidRPr="00A70337" w:rsidRDefault="007063B0" w:rsidP="00086DDA">
      <w:pPr>
        <w:rPr>
          <w:szCs w:val="22"/>
        </w:rPr>
      </w:pPr>
      <w:r>
        <w:rPr>
          <w:szCs w:val="22"/>
        </w:rPr>
        <w:t xml:space="preserve">In this section we provide </w:t>
      </w:r>
      <w:r w:rsidR="00F55845">
        <w:rPr>
          <w:szCs w:val="22"/>
        </w:rPr>
        <w:t>different o</w:t>
      </w:r>
      <w:r w:rsidR="00086DDA" w:rsidRPr="00A70337">
        <w:rPr>
          <w:szCs w:val="22"/>
        </w:rPr>
        <w:t>ptions</w:t>
      </w:r>
      <w:r w:rsidR="00F55845">
        <w:rPr>
          <w:szCs w:val="22"/>
        </w:rPr>
        <w:t xml:space="preserve"> for consideration</w:t>
      </w:r>
      <w:r>
        <w:rPr>
          <w:szCs w:val="22"/>
        </w:rPr>
        <w:t xml:space="preserve"> </w:t>
      </w:r>
      <w:r w:rsidR="00086DDA" w:rsidRPr="00A70337">
        <w:rPr>
          <w:szCs w:val="22"/>
        </w:rPr>
        <w:t>on acquiring and implementing backup precision timing solutions</w:t>
      </w:r>
      <w:r w:rsidR="00F55845">
        <w:rPr>
          <w:szCs w:val="22"/>
        </w:rPr>
        <w:t>. These solutions are based on the requirements identified in through WP4B’s analysis and addressed in this report</w:t>
      </w:r>
      <w:r w:rsidR="00B7499E">
        <w:rPr>
          <w:szCs w:val="22"/>
        </w:rPr>
        <w:t>.</w:t>
      </w:r>
      <w:r w:rsidR="00F55845">
        <w:rPr>
          <w:szCs w:val="22"/>
        </w:rPr>
        <w:t xml:space="preserve">  These options were developed based on our analysis and outreach to third parties including the U.S. government, vendors and other experts.  </w:t>
      </w:r>
    </w:p>
    <w:p w14:paraId="61C4A8CA" w14:textId="34113CB8" w:rsidR="00086DDA" w:rsidRPr="00A70337" w:rsidRDefault="00086DDA" w:rsidP="00A71AC2">
      <w:pPr>
        <w:rPr>
          <w:szCs w:val="22"/>
        </w:rPr>
      </w:pPr>
    </w:p>
    <w:p w14:paraId="2E56A647" w14:textId="67890D26" w:rsidR="00517D7D" w:rsidRPr="00A71AC2" w:rsidRDefault="00086DDA" w:rsidP="00A71AC2">
      <w:pPr>
        <w:pStyle w:val="NumLev1Double"/>
        <w:keepNext/>
        <w:keepLines/>
        <w:rPr>
          <w:b/>
        </w:rPr>
      </w:pPr>
      <w:bookmarkStart w:id="88" w:name="_Toc442105381"/>
      <w:r w:rsidRPr="00A71AC2">
        <w:rPr>
          <w:b/>
        </w:rPr>
        <w:t>Additional GPS Signals</w:t>
      </w:r>
      <w:bookmarkEnd w:id="88"/>
    </w:p>
    <w:p w14:paraId="2E676040" w14:textId="1E6CAFBA" w:rsidR="00086DDA" w:rsidRPr="00A70337" w:rsidRDefault="00A71AC2" w:rsidP="00A71AC2">
      <w:pPr>
        <w:spacing w:after="220"/>
        <w:ind w:left="720"/>
        <w:rPr>
          <w:b/>
        </w:rPr>
      </w:pPr>
      <w:bookmarkStart w:id="89" w:name="_Toc442105382"/>
      <w:r w:rsidRPr="00A70337">
        <w:rPr>
          <w:b/>
        </w:rPr>
        <w:t>Description</w:t>
      </w:r>
      <w:r>
        <w:rPr>
          <w:b/>
        </w:rPr>
        <w:t xml:space="preserve">:  </w:t>
      </w:r>
      <w:r w:rsidR="00086DDA" w:rsidRPr="00A70337">
        <w:t xml:space="preserve">Add additional frequencies, </w:t>
      </w:r>
      <w:r w:rsidR="001E1EBA">
        <w:t xml:space="preserve">such as </w:t>
      </w:r>
      <w:r w:rsidR="00086DDA" w:rsidRPr="00A70337">
        <w:t>the L2C and L5 frequencies</w:t>
      </w:r>
      <w:r w:rsidR="001E1EBA">
        <w:t>,</w:t>
      </w:r>
      <w:r w:rsidR="00086DDA" w:rsidRPr="00A70337">
        <w:t xml:space="preserve"> to GPS and augmentation satellites to transmit which provides an additional signal band option.</w:t>
      </w:r>
      <w:bookmarkEnd w:id="89"/>
    </w:p>
    <w:p w14:paraId="25D87D3D" w14:textId="29971281" w:rsidR="00517D7D" w:rsidRDefault="00A71AC2" w:rsidP="00A71AC2">
      <w:pPr>
        <w:spacing w:after="220"/>
        <w:ind w:left="720"/>
        <w:rPr>
          <w:b/>
        </w:rPr>
      </w:pPr>
      <w:bookmarkStart w:id="90" w:name="_Toc442105383"/>
      <w:r w:rsidRPr="00A71AC2">
        <w:rPr>
          <w:b/>
        </w:rPr>
        <w:t>Availability:</w:t>
      </w:r>
      <w:r>
        <w:rPr>
          <w:b/>
        </w:rPr>
        <w:t xml:space="preserve">  </w:t>
      </w:r>
      <w:r w:rsidR="00086DDA" w:rsidRPr="00A70337">
        <w:t>Both the L2C and L5 signals</w:t>
      </w:r>
      <w:r>
        <w:t xml:space="preserve"> are</w:t>
      </w:r>
      <w:r w:rsidR="00086DDA" w:rsidRPr="00A70337">
        <w:t xml:space="preserve"> available today to be tr</w:t>
      </w:r>
      <w:r>
        <w:t>ansmitted from approximately 11 </w:t>
      </w:r>
      <w:r w:rsidR="00086DDA" w:rsidRPr="00A70337">
        <w:t>GPS satellites.</w:t>
      </w:r>
      <w:bookmarkEnd w:id="90"/>
    </w:p>
    <w:p w14:paraId="266F8365" w14:textId="569A1C58" w:rsidR="00086DDA" w:rsidRPr="00A70337" w:rsidRDefault="00A71AC2" w:rsidP="00A71AC2">
      <w:pPr>
        <w:spacing w:after="220"/>
        <w:ind w:left="720"/>
        <w:rPr>
          <w:b/>
        </w:rPr>
      </w:pPr>
      <w:bookmarkStart w:id="91" w:name="_Toc442105384"/>
      <w:r w:rsidRPr="00A71AC2">
        <w:rPr>
          <w:b/>
        </w:rPr>
        <w:t>Pros/Cons:</w:t>
      </w:r>
      <w:r>
        <w:t xml:space="preserve">  </w:t>
      </w:r>
      <w:r w:rsidR="00086DDA" w:rsidRPr="00A70337">
        <w:t>This may limit jamming episodes for a while, but over</w:t>
      </w:r>
      <w:r>
        <w:t xml:space="preserve"> </w:t>
      </w:r>
      <w:r w:rsidR="00086DDA" w:rsidRPr="00A70337">
        <w:t>time will face jamming</w:t>
      </w:r>
      <w:r w:rsidR="00647358">
        <w:rPr>
          <w:b/>
        </w:rPr>
        <w:t xml:space="preserve">. </w:t>
      </w:r>
      <w:r w:rsidR="00086DDA" w:rsidRPr="00A70337">
        <w:t>In addition, this may help to guard against unintentional or intentional network problems</w:t>
      </w:r>
      <w:r w:rsidR="00647358">
        <w:rPr>
          <w:b/>
        </w:rPr>
        <w:t xml:space="preserve">. </w:t>
      </w:r>
      <w:r w:rsidR="00086DDA" w:rsidRPr="00A70337">
        <w:t>While this technology is only being developed, there is only limited commercial availability of equipment. These additional signals may help with jamming and interference events but not necessarily with space weather events.</w:t>
      </w:r>
      <w:bookmarkEnd w:id="91"/>
    </w:p>
    <w:p w14:paraId="141A25B9" w14:textId="2DA7AA8D" w:rsidR="00517D7D" w:rsidRPr="00A71AC2" w:rsidRDefault="00086DDA" w:rsidP="00A71AC2">
      <w:pPr>
        <w:pStyle w:val="NumLev1Double"/>
        <w:keepNext/>
        <w:keepLines/>
        <w:rPr>
          <w:b/>
        </w:rPr>
      </w:pPr>
      <w:bookmarkStart w:id="92" w:name="_Toc442105385"/>
      <w:r w:rsidRPr="00A71AC2">
        <w:rPr>
          <w:b/>
        </w:rPr>
        <w:t>Use of Alternative RNSS Systems</w:t>
      </w:r>
      <w:bookmarkEnd w:id="92"/>
    </w:p>
    <w:p w14:paraId="0E834D15" w14:textId="76C114F4" w:rsidR="00086DDA" w:rsidRPr="00A70337" w:rsidRDefault="00A71AC2" w:rsidP="00A71AC2">
      <w:pPr>
        <w:spacing w:after="220"/>
        <w:ind w:left="720"/>
        <w:rPr>
          <w:b/>
        </w:rPr>
      </w:pPr>
      <w:bookmarkStart w:id="93" w:name="_Toc442105386"/>
      <w:r w:rsidRPr="00A70337">
        <w:rPr>
          <w:b/>
        </w:rPr>
        <w:t>Description</w:t>
      </w:r>
      <w:r>
        <w:rPr>
          <w:b/>
        </w:rPr>
        <w:t xml:space="preserve">:  </w:t>
      </w:r>
      <w:r w:rsidR="00086DDA" w:rsidRPr="00A70337">
        <w:t>Utilize other RNSS systems than GPS (e.g., Galileo, GLONASS).</w:t>
      </w:r>
      <w:bookmarkEnd w:id="93"/>
    </w:p>
    <w:p w14:paraId="5E30CE95" w14:textId="051459E7" w:rsidR="00086DDA" w:rsidRPr="00A70337" w:rsidRDefault="00A71AC2" w:rsidP="00A71AC2">
      <w:pPr>
        <w:spacing w:after="220"/>
        <w:ind w:left="720"/>
        <w:rPr>
          <w:b/>
        </w:rPr>
      </w:pPr>
      <w:bookmarkStart w:id="94" w:name="_Toc442105387"/>
      <w:r w:rsidRPr="00A71AC2">
        <w:rPr>
          <w:b/>
        </w:rPr>
        <w:t>Availability:</w:t>
      </w:r>
      <w:r>
        <w:rPr>
          <w:b/>
        </w:rPr>
        <w:t xml:space="preserve">  </w:t>
      </w:r>
      <w:r w:rsidR="00086DDA" w:rsidRPr="00A70337">
        <w:t>Many of these systems are in use today.</w:t>
      </w:r>
      <w:bookmarkEnd w:id="94"/>
    </w:p>
    <w:p w14:paraId="11720D90" w14:textId="4673FCF5" w:rsidR="00086DDA" w:rsidRPr="00A70337" w:rsidRDefault="00A71AC2" w:rsidP="00A71AC2">
      <w:pPr>
        <w:spacing w:after="220"/>
        <w:ind w:left="720"/>
        <w:rPr>
          <w:b/>
        </w:rPr>
      </w:pPr>
      <w:bookmarkStart w:id="95" w:name="_Toc442105388"/>
      <w:r w:rsidRPr="00A71AC2">
        <w:rPr>
          <w:b/>
        </w:rPr>
        <w:t>Pros/Cons:</w:t>
      </w:r>
      <w:r>
        <w:t xml:space="preserve">  </w:t>
      </w:r>
      <w:r w:rsidR="00086DDA" w:rsidRPr="00A70337">
        <w:t>This alternative could be subject to similar RF disturbances</w:t>
      </w:r>
      <w:r>
        <w:t>,</w:t>
      </w:r>
      <w:r w:rsidR="00086DDA" w:rsidRPr="00A70337">
        <w:t xml:space="preserve"> such as space weather phenomena and jamming. However, it would provide a reliable alternative RNSS source for timing</w:t>
      </w:r>
      <w:r w:rsidR="00647358">
        <w:rPr>
          <w:b/>
        </w:rPr>
        <w:t xml:space="preserve">. </w:t>
      </w:r>
      <w:r w:rsidR="00086DDA" w:rsidRPr="00A70337">
        <w:t>RNSS systems operated by countries other than the US will likely provide civil time that is traceable</w:t>
      </w:r>
      <w:r w:rsidR="00647358">
        <w:rPr>
          <w:b/>
        </w:rPr>
        <w:t xml:space="preserve">. </w:t>
      </w:r>
      <w:r w:rsidR="00086DDA" w:rsidRPr="00A70337">
        <w:t xml:space="preserve">In addition, political </w:t>
      </w:r>
      <w:r w:rsidR="00B97F13">
        <w:t>considerations</w:t>
      </w:r>
      <w:r w:rsidR="00086DDA" w:rsidRPr="00A70337">
        <w:t xml:space="preserve"> may limit the usefulness of this alterative for sensitive uses.</w:t>
      </w:r>
      <w:bookmarkEnd w:id="95"/>
    </w:p>
    <w:p w14:paraId="2684B499" w14:textId="040ACEAE" w:rsidR="00086DDA" w:rsidRPr="00A71AC2" w:rsidRDefault="00086DDA" w:rsidP="00A71AC2">
      <w:pPr>
        <w:pStyle w:val="NumLev1Double"/>
        <w:keepNext/>
        <w:keepLines/>
        <w:rPr>
          <w:b/>
        </w:rPr>
      </w:pPr>
      <w:r w:rsidRPr="00A71AC2">
        <w:rPr>
          <w:b/>
        </w:rPr>
        <w:t>Use of LEO Satellite-Based Timing</w:t>
      </w:r>
    </w:p>
    <w:p w14:paraId="2F2BCF2E" w14:textId="35218B44" w:rsidR="00517D7D" w:rsidRDefault="00A71AC2" w:rsidP="00A71AC2">
      <w:pPr>
        <w:spacing w:after="220"/>
        <w:ind w:left="720"/>
      </w:pPr>
      <w:r w:rsidRPr="00A70337">
        <w:rPr>
          <w:b/>
        </w:rPr>
        <w:t>Description</w:t>
      </w:r>
      <w:r>
        <w:rPr>
          <w:b/>
        </w:rPr>
        <w:t xml:space="preserve">:  </w:t>
      </w:r>
      <w:r w:rsidR="00086DDA" w:rsidRPr="00A70337">
        <w:t>Satelles, Inc. offers a satellite-based network timing solution called Satelles Time &amp; Location (STL), delivered over the Iridium</w:t>
      </w:r>
      <w:r w:rsidRPr="00A71AC2">
        <w:rPr>
          <w:vertAlign w:val="superscript"/>
        </w:rPr>
        <w:t>®</w:t>
      </w:r>
      <w:r w:rsidR="00086DDA" w:rsidRPr="00A70337">
        <w:t xml:space="preserve"> satellite constellation</w:t>
      </w:r>
      <w:r w:rsidR="00647358">
        <w:t xml:space="preserve">. </w:t>
      </w:r>
      <w:r w:rsidR="00086DDA" w:rsidRPr="00A70337">
        <w:t xml:space="preserve">The solution </w:t>
      </w:r>
      <w:r>
        <w:t>relies on a constellation of 66 </w:t>
      </w:r>
      <w:r w:rsidRPr="00A70337">
        <w:t>Low</w:t>
      </w:r>
      <w:r w:rsidR="001E601C">
        <w:noBreakHyphen/>
        <w:t>Earth</w:t>
      </w:r>
      <w:r w:rsidR="001E601C">
        <w:noBreakHyphen/>
      </w:r>
      <w:r w:rsidRPr="00A70337">
        <w:t xml:space="preserve">Orbiting </w:t>
      </w:r>
      <w:r w:rsidR="00086DDA" w:rsidRPr="00A70337">
        <w:t>(LEO) satellites to deliver timing signals anywhere on the Earth</w:t>
      </w:r>
      <w:r w:rsidR="00647358">
        <w:t xml:space="preserve">. </w:t>
      </w:r>
      <w:r w:rsidR="00086DDA" w:rsidRPr="00A70337">
        <w:t>STL can be deployed as an augmentation to GPS or in a standalone solution</w:t>
      </w:r>
      <w:r w:rsidR="00647358">
        <w:t xml:space="preserve">. </w:t>
      </w:r>
      <w:r w:rsidR="00086DDA" w:rsidRPr="00A70337">
        <w:t>In operation, STL bursts are transmitted once every 1.4 seconds on average</w:t>
      </w:r>
      <w:r w:rsidR="00647358">
        <w:t xml:space="preserve">. </w:t>
      </w:r>
      <w:r w:rsidR="00086DDA" w:rsidRPr="00A70337">
        <w:t xml:space="preserve">If </w:t>
      </w:r>
      <w:r>
        <w:t xml:space="preserve">the </w:t>
      </w:r>
      <w:r w:rsidR="00086DDA" w:rsidRPr="00A70337">
        <w:t>position is known, as in the case with a static cell tower, then precise time (&lt;0.5</w:t>
      </w:r>
      <w:r>
        <w:t> </w:t>
      </w:r>
      <w:r w:rsidR="00086DDA" w:rsidRPr="00A70337">
        <w:t>μsec) can be calculated by processing a single burst</w:t>
      </w:r>
      <w:r w:rsidR="00647358">
        <w:t xml:space="preserve">. </w:t>
      </w:r>
      <w:r w:rsidR="00086DDA" w:rsidRPr="00A70337">
        <w:t xml:space="preserve">If </w:t>
      </w:r>
      <w:r>
        <w:t xml:space="preserve">the </w:t>
      </w:r>
      <w:r w:rsidR="00086DDA" w:rsidRPr="00A70337">
        <w:t>position is unknown, STL positioning is required fi</w:t>
      </w:r>
      <w:r>
        <w:t xml:space="preserve">rst, which typically requires </w:t>
      </w:r>
      <w:r w:rsidR="001E601C">
        <w:br/>
      </w:r>
      <w:r>
        <w:t>2–5 </w:t>
      </w:r>
      <w:r w:rsidR="00086DDA" w:rsidRPr="00A70337">
        <w:t>minutes (from cold start)</w:t>
      </w:r>
      <w:r w:rsidR="00647358">
        <w:t xml:space="preserve">. </w:t>
      </w:r>
      <w:r w:rsidR="00086DDA" w:rsidRPr="00A70337">
        <w:t>The precise time and frequency information derived from STL can be used to assist weak-signal GNSS acquisitions or as a GNSS-independent time solution</w:t>
      </w:r>
      <w:r w:rsidR="00647358">
        <w:t xml:space="preserve">. </w:t>
      </w:r>
      <w:r w:rsidR="00086DDA" w:rsidRPr="00A70337">
        <w:t>The STL signal is significantly more powerful than GNSS</w:t>
      </w:r>
      <w:r w:rsidR="00647358">
        <w:t xml:space="preserve">. </w:t>
      </w:r>
      <w:r w:rsidR="00086DDA" w:rsidRPr="00A70337">
        <w:t>The STL system can reliably decode the bursts and perform precise Doppler and range measurements at attenuations of u</w:t>
      </w:r>
      <w:r>
        <w:t>p to 35 </w:t>
      </w:r>
      <w:r w:rsidR="00086DDA" w:rsidRPr="00A70337">
        <w:t>dB relative to unobstructed reception</w:t>
      </w:r>
      <w:r w:rsidR="00647358">
        <w:t xml:space="preserve">. </w:t>
      </w:r>
      <w:r w:rsidR="00086DDA" w:rsidRPr="00A70337">
        <w:t>This is sufficient to penetrate buildings and other occlusions, providing coverage in indoor and urban canyon environments</w:t>
      </w:r>
      <w:r w:rsidR="00647358">
        <w:t xml:space="preserve">. </w:t>
      </w:r>
      <w:r w:rsidR="00086DDA" w:rsidRPr="00A70337">
        <w:t>The STL location accuracy is estimated at between 30M and 50M.</w:t>
      </w:r>
    </w:p>
    <w:p w14:paraId="1C8535A0" w14:textId="0188CEA1" w:rsidR="00086DDA" w:rsidRPr="00A70337" w:rsidRDefault="00A71AC2" w:rsidP="00A71AC2">
      <w:pPr>
        <w:spacing w:after="220"/>
        <w:ind w:left="720"/>
      </w:pPr>
      <w:r w:rsidRPr="00A71AC2">
        <w:rPr>
          <w:b/>
        </w:rPr>
        <w:t>Availability:</w:t>
      </w:r>
      <w:r>
        <w:rPr>
          <w:b/>
        </w:rPr>
        <w:t xml:space="preserve">  </w:t>
      </w:r>
      <w:r w:rsidR="00086DDA" w:rsidRPr="00A70337">
        <w:t xml:space="preserve">STL was in development and test for the past </w:t>
      </w:r>
      <w:r>
        <w:t>4</w:t>
      </w:r>
      <w:r w:rsidR="00086DDA" w:rsidRPr="00A70337">
        <w:t xml:space="preserve"> </w:t>
      </w:r>
      <w:r>
        <w:t xml:space="preserve">years and is now a commercially </w:t>
      </w:r>
      <w:r w:rsidR="00086DDA" w:rsidRPr="00A70337">
        <w:t>available service.</w:t>
      </w:r>
    </w:p>
    <w:p w14:paraId="335A7EE8" w14:textId="343F9CD4" w:rsidR="00086DDA" w:rsidRPr="00A70337" w:rsidRDefault="00A71AC2" w:rsidP="00A71AC2">
      <w:pPr>
        <w:spacing w:after="220"/>
        <w:ind w:left="720"/>
      </w:pPr>
      <w:r w:rsidRPr="00A71AC2">
        <w:rPr>
          <w:b/>
        </w:rPr>
        <w:t>Pros/Cons:</w:t>
      </w:r>
      <w:r>
        <w:t xml:space="preserve">  </w:t>
      </w:r>
      <w:r w:rsidR="00086DDA" w:rsidRPr="00A70337">
        <w:t>Because of the lower orbit of the Iridium constellation, the received signal strength of the STL solution is higher than that of GPS</w:t>
      </w:r>
      <w:r w:rsidR="00647358">
        <w:t xml:space="preserve">. </w:t>
      </w:r>
      <w:r w:rsidR="00086DDA" w:rsidRPr="00A70337">
        <w:t>Additionally, because it</w:t>
      </w:r>
      <w:r>
        <w:t xml:space="preserve"> operates over a separate, U</w:t>
      </w:r>
      <w:r w:rsidR="001E1EBA">
        <w:t>.</w:t>
      </w:r>
      <w:r>
        <w:t>S</w:t>
      </w:r>
      <w:r w:rsidR="001E1EBA">
        <w:t>.</w:t>
      </w:r>
      <w:r w:rsidR="001E601C">
        <w:noBreakHyphen/>
      </w:r>
      <w:r w:rsidR="00086DDA" w:rsidRPr="00A70337">
        <w:t>licensed satellite system, STL offers network diversity to GPS</w:t>
      </w:r>
      <w:r w:rsidR="00647358">
        <w:t xml:space="preserve">. </w:t>
      </w:r>
      <w:r w:rsidR="00086DDA" w:rsidRPr="00A70337">
        <w:t>The LEO orbit diversity and spot beam nature of STL also provides jamming and spoofing resilience that is not</w:t>
      </w:r>
      <w:r w:rsidR="001E601C">
        <w:t xml:space="preserve"> inherent in civil GNSS systems;</w:t>
      </w:r>
      <w:r w:rsidR="00086DDA" w:rsidRPr="00A70337">
        <w:t xml:space="preserve"> however, as a space-based system, STL may have some susceptibility to space weather events.</w:t>
      </w:r>
    </w:p>
    <w:p w14:paraId="36D00BC3" w14:textId="325154EA" w:rsidR="00517D7D" w:rsidRPr="00A71AC2" w:rsidRDefault="00086DDA" w:rsidP="00A71AC2">
      <w:pPr>
        <w:pStyle w:val="NumLev1Double"/>
        <w:keepNext/>
        <w:keepLines/>
        <w:rPr>
          <w:b/>
        </w:rPr>
      </w:pPr>
      <w:r w:rsidRPr="00A71AC2">
        <w:rPr>
          <w:b/>
        </w:rPr>
        <w:t>Commercial RF Distribution</w:t>
      </w:r>
    </w:p>
    <w:p w14:paraId="36BE1793" w14:textId="127D949A" w:rsidR="00086DDA" w:rsidRPr="00A70337" w:rsidRDefault="00A71AC2" w:rsidP="00A71AC2">
      <w:pPr>
        <w:spacing w:after="220"/>
        <w:ind w:left="720"/>
      </w:pPr>
      <w:r w:rsidRPr="00A70337">
        <w:rPr>
          <w:b/>
        </w:rPr>
        <w:t>Description</w:t>
      </w:r>
      <w:r>
        <w:rPr>
          <w:b/>
        </w:rPr>
        <w:t xml:space="preserve">:  </w:t>
      </w:r>
      <w:r w:rsidR="00086DDA" w:rsidRPr="00A70337">
        <w:t xml:space="preserve">This approach uses a clock distribution over an RF mechanism on the ground and has accuracy down to the sub </w:t>
      </w:r>
      <w:r w:rsidR="001E601C" w:rsidRPr="00A70337">
        <w:t xml:space="preserve">nanosecond </w:t>
      </w:r>
      <w:r w:rsidR="00086DDA" w:rsidRPr="00A70337">
        <w:t>level</w:t>
      </w:r>
      <w:r w:rsidR="00647358">
        <w:t xml:space="preserve">. </w:t>
      </w:r>
      <w:r w:rsidR="00086DDA" w:rsidRPr="00A70337">
        <w:t>It is a point-to-point based system.</w:t>
      </w:r>
    </w:p>
    <w:p w14:paraId="1F320A65" w14:textId="661B4070" w:rsidR="00086DDA" w:rsidRPr="00A70337" w:rsidRDefault="00A71AC2" w:rsidP="00A71AC2">
      <w:pPr>
        <w:spacing w:after="220"/>
        <w:ind w:left="720"/>
      </w:pPr>
      <w:r w:rsidRPr="00A71AC2">
        <w:rPr>
          <w:b/>
        </w:rPr>
        <w:t>Availability:</w:t>
      </w:r>
      <w:r>
        <w:rPr>
          <w:b/>
        </w:rPr>
        <w:t xml:space="preserve">  </w:t>
      </w:r>
      <w:r w:rsidR="00086DDA" w:rsidRPr="00A70337">
        <w:t>This system is currently being tested and has limited use.</w:t>
      </w:r>
    </w:p>
    <w:p w14:paraId="004E855E" w14:textId="0891FD73" w:rsidR="00086DDA" w:rsidRPr="00A70337" w:rsidRDefault="00A71AC2" w:rsidP="00A71AC2">
      <w:pPr>
        <w:spacing w:after="220"/>
        <w:ind w:left="720"/>
      </w:pPr>
      <w:r w:rsidRPr="00A71AC2">
        <w:rPr>
          <w:b/>
        </w:rPr>
        <w:t>Pros/Cons:</w:t>
      </w:r>
      <w:r>
        <w:t xml:space="preserve">  </w:t>
      </w:r>
      <w:r w:rsidR="00086DDA" w:rsidRPr="00A70337">
        <w:t>As a ground</w:t>
      </w:r>
      <w:r w:rsidR="001E601C">
        <w:t>-</w:t>
      </w:r>
      <w:r w:rsidR="00086DDA" w:rsidRPr="00A70337">
        <w:t>based system, it is less subject to space weather phenomena (severity of sensitivity to space weather as well as range over ground depends on several factors including frequency)</w:t>
      </w:r>
      <w:r w:rsidR="00647358">
        <w:t xml:space="preserve">. </w:t>
      </w:r>
      <w:r w:rsidR="00086DDA" w:rsidRPr="00A70337">
        <w:t>But it is still subject to intentional jamming</w:t>
      </w:r>
      <w:r w:rsidR="00647358">
        <w:t xml:space="preserve">. </w:t>
      </w:r>
      <w:r w:rsidR="001E601C">
        <w:t>It is also</w:t>
      </w:r>
      <w:r w:rsidR="00086DDA" w:rsidRPr="00A70337">
        <w:t xml:space="preserve"> a possible redundant system to protect against intentional/unintentional network problems.</w:t>
      </w:r>
    </w:p>
    <w:p w14:paraId="5FA9D0FE" w14:textId="13385389" w:rsidR="00086DDA" w:rsidRPr="00A71AC2" w:rsidRDefault="00086DDA" w:rsidP="00A71AC2">
      <w:pPr>
        <w:pStyle w:val="NumLev1Double"/>
        <w:keepNext/>
        <w:keepLines/>
        <w:rPr>
          <w:b/>
        </w:rPr>
      </w:pPr>
      <w:r w:rsidRPr="00A71AC2">
        <w:rPr>
          <w:b/>
        </w:rPr>
        <w:t>Antenna Pattern Optimization</w:t>
      </w:r>
    </w:p>
    <w:p w14:paraId="330FBF01" w14:textId="4D5437DB" w:rsidR="00517D7D" w:rsidRDefault="00A71AC2" w:rsidP="00A71AC2">
      <w:pPr>
        <w:spacing w:after="220"/>
        <w:ind w:left="720"/>
      </w:pPr>
      <w:r w:rsidRPr="00A70337">
        <w:rPr>
          <w:b/>
        </w:rPr>
        <w:t>Description</w:t>
      </w:r>
      <w:r>
        <w:rPr>
          <w:b/>
        </w:rPr>
        <w:t xml:space="preserve">:  </w:t>
      </w:r>
      <w:r w:rsidR="00086DDA" w:rsidRPr="00A70337">
        <w:t>Use of directional antennas or the use of other forms of protection (e.g., terrain) to increase immunity to jamming sources located at the surface, including just raising t</w:t>
      </w:r>
      <w:r w:rsidR="001E601C">
        <w:t>he elevation angle cutoff to 15 </w:t>
      </w:r>
      <w:r w:rsidR="00086DDA" w:rsidRPr="00A70337">
        <w:t>degrees</w:t>
      </w:r>
      <w:r w:rsidR="00647358">
        <w:t xml:space="preserve">. </w:t>
      </w:r>
      <w:r w:rsidR="00086DDA" w:rsidRPr="00A70337">
        <w:t>Protects with phased array or antenna shielding for earth station</w:t>
      </w:r>
      <w:r w:rsidR="00647358">
        <w:t>.</w:t>
      </w:r>
    </w:p>
    <w:p w14:paraId="29B21FDD" w14:textId="65C6D901" w:rsidR="00086DDA" w:rsidRPr="00A70337" w:rsidRDefault="00A71AC2" w:rsidP="00A71AC2">
      <w:pPr>
        <w:spacing w:after="220"/>
        <w:ind w:left="720"/>
      </w:pPr>
      <w:r w:rsidRPr="00A71AC2">
        <w:rPr>
          <w:b/>
        </w:rPr>
        <w:t>Availability:</w:t>
      </w:r>
      <w:r>
        <w:rPr>
          <w:b/>
        </w:rPr>
        <w:t xml:space="preserve">  </w:t>
      </w:r>
      <w:r w:rsidR="00086DDA" w:rsidRPr="00A70337">
        <w:t>This is available today commercially.</w:t>
      </w:r>
    </w:p>
    <w:p w14:paraId="28867803" w14:textId="32EFAAD2" w:rsidR="00086DDA" w:rsidRPr="00A70337" w:rsidRDefault="00A71AC2" w:rsidP="00A71AC2">
      <w:pPr>
        <w:spacing w:after="220"/>
        <w:ind w:left="720"/>
      </w:pPr>
      <w:r w:rsidRPr="00A71AC2">
        <w:rPr>
          <w:b/>
        </w:rPr>
        <w:t>Pros/Cons:</w:t>
      </w:r>
      <w:r>
        <w:t xml:space="preserve">  </w:t>
      </w:r>
      <w:r w:rsidR="00086DDA" w:rsidRPr="00A70337">
        <w:t xml:space="preserve">Added degree of protection to </w:t>
      </w:r>
      <w:r w:rsidR="001E601C">
        <w:t xml:space="preserve">the </w:t>
      </w:r>
      <w:r w:rsidR="00086DDA" w:rsidRPr="00A70337">
        <w:t>GPS system against unintentional terrestrial interference</w:t>
      </w:r>
      <w:r w:rsidR="00647358">
        <w:t xml:space="preserve">. </w:t>
      </w:r>
      <w:r w:rsidR="00086DDA" w:rsidRPr="00A70337">
        <w:t xml:space="preserve">Still does not address space weather issue or network issues. Will not provide any additional immunity to jamming or spoofing attacks launched from an airborne or </w:t>
      </w:r>
      <w:r w:rsidR="001E601C">
        <w:t>space</w:t>
      </w:r>
      <w:r w:rsidR="00086DDA" w:rsidRPr="00A70337">
        <w:t>borne platform</w:t>
      </w:r>
      <w:r w:rsidR="00647358">
        <w:t xml:space="preserve">. </w:t>
      </w:r>
      <w:r w:rsidR="00086DDA" w:rsidRPr="00A70337">
        <w:t>With the recent proliferation of consumer-grade drone technology</w:t>
      </w:r>
      <w:r w:rsidR="001E601C">
        <w:t>,</w:t>
      </w:r>
      <w:r w:rsidR="00086DDA" w:rsidRPr="00A70337">
        <w:t xml:space="preserve"> the barrier to entry for an airborne attack has been lowered to the point where a directional antenna</w:t>
      </w:r>
      <w:r w:rsidR="00647358">
        <w:t>’</w:t>
      </w:r>
      <w:r w:rsidR="00086DDA" w:rsidRPr="00A70337">
        <w:t>s protection against intentional interference ought to be considered minimal.</w:t>
      </w:r>
    </w:p>
    <w:p w14:paraId="0EDAEEA7" w14:textId="38BFD4BE" w:rsidR="00517D7D" w:rsidRPr="00A71AC2" w:rsidRDefault="00086DDA" w:rsidP="00A71AC2">
      <w:pPr>
        <w:pStyle w:val="NumLev1Double"/>
        <w:keepNext/>
        <w:keepLines/>
        <w:rPr>
          <w:b/>
        </w:rPr>
      </w:pPr>
      <w:r w:rsidRPr="00A71AC2">
        <w:rPr>
          <w:b/>
        </w:rPr>
        <w:t>Navigational Message Authentication (NMA) on L2C</w:t>
      </w:r>
    </w:p>
    <w:p w14:paraId="652BA996" w14:textId="3F83A78E" w:rsidR="00517D7D" w:rsidRDefault="00A71AC2" w:rsidP="00A71AC2">
      <w:pPr>
        <w:spacing w:after="220"/>
        <w:ind w:left="720"/>
      </w:pPr>
      <w:r w:rsidRPr="00A70337">
        <w:rPr>
          <w:b/>
        </w:rPr>
        <w:t>Description</w:t>
      </w:r>
      <w:r>
        <w:rPr>
          <w:b/>
        </w:rPr>
        <w:t xml:space="preserve">:  </w:t>
      </w:r>
      <w:r w:rsidR="00086DDA" w:rsidRPr="00A70337">
        <w:t xml:space="preserve">Adds </w:t>
      </w:r>
      <w:r w:rsidR="001E601C">
        <w:t>NMA</w:t>
      </w:r>
      <w:r w:rsidR="00086DDA" w:rsidRPr="00A70337">
        <w:t xml:space="preserve"> to GPS L2C signals as a means to mitigate spoofing attacks on GPS devices using L2C.</w:t>
      </w:r>
    </w:p>
    <w:p w14:paraId="77521A29" w14:textId="7E9855BA" w:rsidR="00086DDA" w:rsidRPr="00A70337" w:rsidRDefault="00A71AC2" w:rsidP="00A71AC2">
      <w:pPr>
        <w:spacing w:after="220"/>
        <w:ind w:left="720"/>
      </w:pPr>
      <w:r w:rsidRPr="00A71AC2">
        <w:rPr>
          <w:b/>
        </w:rPr>
        <w:t>Availability:</w:t>
      </w:r>
      <w:r>
        <w:rPr>
          <w:b/>
        </w:rPr>
        <w:t xml:space="preserve">  </w:t>
      </w:r>
      <w:r w:rsidR="00086DDA" w:rsidRPr="00A70337">
        <w:t>Still under development.</w:t>
      </w:r>
    </w:p>
    <w:p w14:paraId="7B288C08" w14:textId="4CB7F63E" w:rsidR="00086DDA" w:rsidRPr="00A70337" w:rsidRDefault="00A71AC2" w:rsidP="00976725">
      <w:pPr>
        <w:spacing w:after="220"/>
        <w:ind w:left="720"/>
      </w:pPr>
      <w:r w:rsidRPr="00A71AC2">
        <w:rPr>
          <w:b/>
        </w:rPr>
        <w:t>Pros/Cons:</w:t>
      </w:r>
      <w:r>
        <w:t xml:space="preserve">  </w:t>
      </w:r>
      <w:r w:rsidR="00086DDA" w:rsidRPr="00A70337">
        <w:t>Telecom sector use of NMA on L2C would require the deployment of additional receivers, or replacement of existing L1 receivers with a dual mode version supporting both L1 and L2C operation. NMA does not provide any mitigation of a jamming attack, nor does it address the issue of poor penetration of GPS signals into buildings. While NMA on L2C would not be immediately usable by current telecom receivers, the long-term application of NMA on GPS civilian signals may become an important defense against a spoofing attack</w:t>
      </w:r>
      <w:r w:rsidR="00647358">
        <w:t xml:space="preserve">. </w:t>
      </w:r>
      <w:r w:rsidR="001E601C">
        <w:t>It is n</w:t>
      </w:r>
      <w:r w:rsidR="00086DDA" w:rsidRPr="00A70337">
        <w:t>ot for jamming but for spoofing and possible</w:t>
      </w:r>
      <w:r w:rsidR="001E601C">
        <w:t xml:space="preserve"> man</w:t>
      </w:r>
      <w:r w:rsidR="001E601C">
        <w:noBreakHyphen/>
        <w:t>made</w:t>
      </w:r>
      <w:r w:rsidR="00086DDA" w:rsidRPr="00A70337">
        <w:t xml:space="preserve"> mistakes</w:t>
      </w:r>
      <w:r w:rsidR="00647358">
        <w:t xml:space="preserve">. </w:t>
      </w:r>
      <w:r w:rsidR="001E601C">
        <w:t>Still space vehicle</w:t>
      </w:r>
      <w:r w:rsidR="001E601C">
        <w:noBreakHyphen/>
      </w:r>
      <w:r w:rsidR="00086DDA" w:rsidRPr="00A70337">
        <w:t>based, still susceptible to space weather phenomena (the frequenc</w:t>
      </w:r>
      <w:r w:rsidR="001E601C">
        <w:t>y differential between L1 (1575 MHz) and L2 (1227 </w:t>
      </w:r>
      <w:r w:rsidR="00086DDA" w:rsidRPr="00A70337">
        <w:t>MHz) offers scant advantage against any difficulties that might be attributable to space weather events).</w:t>
      </w:r>
    </w:p>
    <w:p w14:paraId="7A9E5F14" w14:textId="75337151" w:rsidR="00517D7D" w:rsidRPr="00A71AC2" w:rsidRDefault="00086DDA" w:rsidP="00A71AC2">
      <w:pPr>
        <w:pStyle w:val="NumLev1Double"/>
        <w:keepNext/>
        <w:keepLines/>
        <w:rPr>
          <w:b/>
        </w:rPr>
      </w:pPr>
      <w:r w:rsidRPr="00A71AC2">
        <w:rPr>
          <w:b/>
        </w:rPr>
        <w:t>Sync over Fiber</w:t>
      </w:r>
    </w:p>
    <w:p w14:paraId="61839B83" w14:textId="62B79ADC" w:rsidR="00517D7D" w:rsidRDefault="00A71AC2" w:rsidP="00A71AC2">
      <w:pPr>
        <w:spacing w:after="220"/>
        <w:ind w:left="720"/>
      </w:pPr>
      <w:r w:rsidRPr="00A70337">
        <w:rPr>
          <w:b/>
        </w:rPr>
        <w:t>Description</w:t>
      </w:r>
      <w:r>
        <w:rPr>
          <w:b/>
        </w:rPr>
        <w:t xml:space="preserve">:  </w:t>
      </w:r>
      <w:r w:rsidR="00086DDA" w:rsidRPr="00A70337">
        <w:t>Transporting very high precision time and phase synchronization over fiber using IEEE</w:t>
      </w:r>
      <w:r w:rsidR="001E601C">
        <w:noBreakHyphen/>
      </w:r>
      <w:r w:rsidR="00086DDA" w:rsidRPr="00A70337">
        <w:t>1588v2 Precision Time Protocol (PTP) or a similar/derivative protocol. PTP packetizes time and phase information</w:t>
      </w:r>
      <w:r w:rsidR="001E601C">
        <w:t xml:space="preserve"> for delivery over a packet-</w:t>
      </w:r>
      <w:r w:rsidR="00086DDA" w:rsidRPr="00A70337">
        <w:t>based network</w:t>
      </w:r>
      <w:r w:rsidR="001E601C">
        <w:t>,</w:t>
      </w:r>
      <w:r w:rsidR="00086DDA" w:rsidRPr="00A70337">
        <w:t xml:space="preserve"> such as Ethernet</w:t>
      </w:r>
      <w:r w:rsidR="001E601C">
        <w:t>,</w:t>
      </w:r>
      <w:r w:rsidR="00086DDA" w:rsidRPr="00A70337">
        <w:t xml:space="preserve"> which is</w:t>
      </w:r>
      <w:r w:rsidR="001E601C">
        <w:t>,</w:t>
      </w:r>
      <w:r w:rsidR="00086DDA" w:rsidRPr="00A70337">
        <w:t xml:space="preserve"> in turn</w:t>
      </w:r>
      <w:r w:rsidR="001E601C">
        <w:t>,</w:t>
      </w:r>
      <w:r w:rsidR="00086DDA" w:rsidRPr="00A70337">
        <w:t xml:space="preserve"> transported over fiber. PTP is susceptible to impairments due to packet delay variation and asymmetry in the forward versus reverse transmission paths. Further, there is a need to determine if PTP can be used to transport very high precision time and phase sync over the vast distances required to cover the continental United States.</w:t>
      </w:r>
    </w:p>
    <w:p w14:paraId="2C451234" w14:textId="16B2C940" w:rsidR="00517D7D" w:rsidRDefault="00086DDA" w:rsidP="00A71AC2">
      <w:pPr>
        <w:spacing w:after="220"/>
        <w:ind w:left="720"/>
      </w:pPr>
      <w:r w:rsidRPr="00A70337">
        <w:t>There is a second proposal for sync over fiber that may</w:t>
      </w:r>
      <w:r w:rsidR="001E601C">
        <w:t xml:space="preserve"> develop in the future. ITU</w:t>
      </w:r>
      <w:r w:rsidR="001E601C">
        <w:noBreakHyphen/>
      </w:r>
      <w:r w:rsidRPr="00A70337">
        <w:t>T</w:t>
      </w:r>
      <w:r w:rsidR="001E601C">
        <w:t xml:space="preserve"> standard J.211 describes a two</w:t>
      </w:r>
      <w:r w:rsidR="001E601C">
        <w:noBreakHyphen/>
      </w:r>
      <w:r w:rsidRPr="00A70337">
        <w:t>way protocol transported over the physical layer that includes a mechanism to correct for transport delay and asymmetry. It is not packet based and thus is not impaired by delay variation. This technology could be adapted to fiber transport using telecom industry standard Wave Division Multiplexing (WDM) technology.</w:t>
      </w:r>
    </w:p>
    <w:p w14:paraId="1B62CB95" w14:textId="50E98424" w:rsidR="00086DDA" w:rsidRPr="00A70337" w:rsidRDefault="00A71AC2" w:rsidP="00A71AC2">
      <w:pPr>
        <w:spacing w:after="220"/>
        <w:ind w:left="720"/>
      </w:pPr>
      <w:r w:rsidRPr="00A71AC2">
        <w:rPr>
          <w:b/>
        </w:rPr>
        <w:t>Availability:</w:t>
      </w:r>
      <w:r>
        <w:rPr>
          <w:b/>
        </w:rPr>
        <w:t xml:space="preserve">  </w:t>
      </w:r>
      <w:r w:rsidR="00086DDA" w:rsidRPr="00A70337">
        <w:t>Early in development process.</w:t>
      </w:r>
    </w:p>
    <w:p w14:paraId="12B37351" w14:textId="0EAB0B76" w:rsidR="00086DDA" w:rsidRPr="00A70337" w:rsidRDefault="00A71AC2" w:rsidP="00A71AC2">
      <w:pPr>
        <w:spacing w:after="220"/>
        <w:ind w:left="720"/>
      </w:pPr>
      <w:r w:rsidRPr="00A71AC2">
        <w:rPr>
          <w:b/>
        </w:rPr>
        <w:t>Pros/Cons:</w:t>
      </w:r>
      <w:r>
        <w:t xml:space="preserve">  </w:t>
      </w:r>
      <w:r w:rsidR="00086DDA" w:rsidRPr="00A70337">
        <w:t>Early experiments show feasibility, after calibrating out asymmetry, of precis</w:t>
      </w:r>
      <w:r>
        <w:t>ion time transfer through a US</w:t>
      </w:r>
      <w:r w:rsidR="00086DDA" w:rsidRPr="00A70337">
        <w:t xml:space="preserve"> commercial optical telecom network; time stability in the 10</w:t>
      </w:r>
      <w:r w:rsidR="00647358">
        <w:t>’</w:t>
      </w:r>
      <w:r w:rsidR="00086DDA" w:rsidRPr="00A70337">
        <w:t>s of nanoseconds over measurements lasting several months has been shown. It is, however, experimental at this point. No commercial services exist at the present time</w:t>
      </w:r>
      <w:r w:rsidR="00647358">
        <w:t xml:space="preserve">. </w:t>
      </w:r>
      <w:r w:rsidR="00086DDA" w:rsidRPr="00A70337">
        <w:t>In order to function at maximum accuracy, PTP and similar protocols require a dedicated wavelength (lambda) in the optical transport network</w:t>
      </w:r>
      <w:r w:rsidR="00647358">
        <w:t xml:space="preserve">. </w:t>
      </w:r>
      <w:r w:rsidR="00086DDA" w:rsidRPr="00A70337">
        <w:t>MPLS and similar virtual networking technologies do not isolate PTP traffic from jitter caused by other traffic on the network, nor do they guarantee a symmetric path.</w:t>
      </w:r>
    </w:p>
    <w:p w14:paraId="304EF010" w14:textId="63DF5D10" w:rsidR="00517D7D" w:rsidRPr="00A71AC2" w:rsidRDefault="00086DDA" w:rsidP="00A71AC2">
      <w:pPr>
        <w:pStyle w:val="NumLev1Double"/>
        <w:keepNext/>
        <w:keepLines/>
        <w:rPr>
          <w:b/>
        </w:rPr>
      </w:pPr>
      <w:r w:rsidRPr="00A71AC2">
        <w:rPr>
          <w:b/>
        </w:rPr>
        <w:t>eLORAN</w:t>
      </w:r>
    </w:p>
    <w:p w14:paraId="78622944" w14:textId="2272B221" w:rsidR="00517D7D" w:rsidRDefault="00A71AC2" w:rsidP="00A71AC2">
      <w:pPr>
        <w:spacing w:after="220"/>
        <w:ind w:left="720"/>
      </w:pPr>
      <w:r w:rsidRPr="00A70337">
        <w:rPr>
          <w:b/>
        </w:rPr>
        <w:t>Description</w:t>
      </w:r>
      <w:r>
        <w:rPr>
          <w:b/>
        </w:rPr>
        <w:t xml:space="preserve">:  </w:t>
      </w:r>
      <w:r w:rsidR="00086DDA" w:rsidRPr="00A70337">
        <w:t>There is the development of a new eLORAN type system in the United States</w:t>
      </w:r>
      <w:r w:rsidR="001E601C">
        <w:t xml:space="preserve"> for delivering very high</w:t>
      </w:r>
      <w:r w:rsidR="001E601C">
        <w:noBreakHyphen/>
      </w:r>
      <w:r w:rsidR="00086DDA" w:rsidRPr="00A70337">
        <w:t>precision time and phase sync.</w:t>
      </w:r>
    </w:p>
    <w:p w14:paraId="3CEFCB91" w14:textId="12ED6F39" w:rsidR="00086DDA" w:rsidRPr="00A70337" w:rsidRDefault="00A71AC2" w:rsidP="00A71AC2">
      <w:pPr>
        <w:spacing w:after="220"/>
        <w:ind w:left="720"/>
      </w:pPr>
      <w:r w:rsidRPr="00A71AC2">
        <w:rPr>
          <w:b/>
        </w:rPr>
        <w:t>Availability:</w:t>
      </w:r>
      <w:r>
        <w:rPr>
          <w:b/>
        </w:rPr>
        <w:t xml:space="preserve">  </w:t>
      </w:r>
      <w:r w:rsidR="00086DDA" w:rsidRPr="00A70337">
        <w:t>Under development.</w:t>
      </w:r>
    </w:p>
    <w:p w14:paraId="799FE52E" w14:textId="54B0FBA8" w:rsidR="00517D7D" w:rsidRDefault="00A71AC2" w:rsidP="00A71AC2">
      <w:pPr>
        <w:spacing w:after="220"/>
        <w:ind w:left="720"/>
      </w:pPr>
      <w:r w:rsidRPr="00A71AC2">
        <w:rPr>
          <w:b/>
        </w:rPr>
        <w:t>Pros/Cons:</w:t>
      </w:r>
      <w:r>
        <w:t xml:space="preserve">  </w:t>
      </w:r>
      <w:r w:rsidR="00086DDA" w:rsidRPr="00A70337">
        <w:t xml:space="preserve">This type of signal is very long wavelength, very high powered, would be very difficult to jam, and penetrates buildings well. eLORAN could begin limited operations in the United States in about </w:t>
      </w:r>
      <w:r w:rsidR="001E601C">
        <w:t>1 </w:t>
      </w:r>
      <w:r w:rsidR="00086DDA" w:rsidRPr="00A70337">
        <w:t>year and could be fully operational nationwide within several years. It is worth noting that some European nations are presently using eLORAN as a back up to GPS for position, navigation, and timing.</w:t>
      </w:r>
    </w:p>
    <w:p w14:paraId="6755943C" w14:textId="4F92622F" w:rsidR="00086DDA" w:rsidRPr="001E601C" w:rsidRDefault="00086DDA" w:rsidP="00A71AC2">
      <w:pPr>
        <w:spacing w:after="220"/>
        <w:ind w:left="720"/>
        <w:rPr>
          <w:b/>
        </w:rPr>
      </w:pPr>
    </w:p>
    <w:p w14:paraId="3DA58420" w14:textId="157B6CC7" w:rsidR="00517D7D" w:rsidRPr="00A71AC2" w:rsidRDefault="00086DDA" w:rsidP="00A71AC2">
      <w:pPr>
        <w:pStyle w:val="NumLev1Double"/>
        <w:keepNext/>
        <w:keepLines/>
        <w:rPr>
          <w:b/>
        </w:rPr>
      </w:pPr>
      <w:r w:rsidRPr="00A71AC2">
        <w:rPr>
          <w:b/>
        </w:rPr>
        <w:t xml:space="preserve">Sync </w:t>
      </w:r>
      <w:r w:rsidR="001E601C" w:rsidRPr="00A71AC2">
        <w:rPr>
          <w:b/>
        </w:rPr>
        <w:t xml:space="preserve">Distribution </w:t>
      </w:r>
      <w:r w:rsidRPr="00A71AC2">
        <w:rPr>
          <w:b/>
        </w:rPr>
        <w:t xml:space="preserve">via other RF </w:t>
      </w:r>
      <w:r w:rsidR="001E601C" w:rsidRPr="00A71AC2">
        <w:rPr>
          <w:b/>
        </w:rPr>
        <w:t>Spectrum</w:t>
      </w:r>
    </w:p>
    <w:p w14:paraId="21F5D85B" w14:textId="4E263B13" w:rsidR="00517D7D" w:rsidRDefault="00A71AC2" w:rsidP="00A71AC2">
      <w:pPr>
        <w:spacing w:after="220"/>
        <w:ind w:left="720"/>
      </w:pPr>
      <w:r w:rsidRPr="00A70337">
        <w:rPr>
          <w:b/>
        </w:rPr>
        <w:t>Description</w:t>
      </w:r>
      <w:r>
        <w:rPr>
          <w:b/>
        </w:rPr>
        <w:t xml:space="preserve">:  </w:t>
      </w:r>
      <w:r w:rsidR="00086DDA" w:rsidRPr="00A70337">
        <w:t>A</w:t>
      </w:r>
      <w:r w:rsidR="001E601C">
        <w:t xml:space="preserve"> very high-</w:t>
      </w:r>
      <w:r w:rsidR="00086DDA" w:rsidRPr="00A70337">
        <w:t xml:space="preserve">precision timing reference similar to </w:t>
      </w:r>
      <w:r w:rsidR="003D63B0">
        <w:t xml:space="preserve">the National Institute of Standards and </w:t>
      </w:r>
      <w:r w:rsidR="007063B0">
        <w:t>Technology’s</w:t>
      </w:r>
      <w:r w:rsidR="003D63B0">
        <w:t xml:space="preserve"> time signal radio station </w:t>
      </w:r>
      <w:r w:rsidR="00086DDA" w:rsidRPr="00A70337">
        <w:t>WWVB</w:t>
      </w:r>
      <w:r w:rsidR="003D63B0">
        <w:t xml:space="preserve"> </w:t>
      </w:r>
      <w:r w:rsidR="00086DDA" w:rsidRPr="00A70337">
        <w:t xml:space="preserve">that would operate in RF spectrum. Such a solution has been discussed in </w:t>
      </w:r>
      <w:r w:rsidR="00BD2AE6">
        <w:t xml:space="preserve">ATIS </w:t>
      </w:r>
      <w:r w:rsidR="00086DDA" w:rsidRPr="00A70337">
        <w:t>COAST SYNC and could operate below 1</w:t>
      </w:r>
      <w:r w:rsidR="001E601C">
        <w:t> </w:t>
      </w:r>
      <w:r w:rsidR="00086DDA" w:rsidRPr="00A70337">
        <w:t>GHz</w:t>
      </w:r>
      <w:r w:rsidR="00647358">
        <w:t>.</w:t>
      </w:r>
    </w:p>
    <w:p w14:paraId="0DFDD1E8" w14:textId="4EE311A6" w:rsidR="00086DDA" w:rsidRPr="00A70337" w:rsidRDefault="00A71AC2" w:rsidP="00A71AC2">
      <w:pPr>
        <w:spacing w:after="220"/>
        <w:ind w:left="720"/>
      </w:pPr>
      <w:r w:rsidRPr="00A71AC2">
        <w:rPr>
          <w:b/>
        </w:rPr>
        <w:t>Availability:</w:t>
      </w:r>
      <w:r>
        <w:rPr>
          <w:b/>
        </w:rPr>
        <w:t xml:space="preserve">  </w:t>
      </w:r>
      <w:r w:rsidR="00086DDA" w:rsidRPr="00A70337">
        <w:t>Still needs to be developed.</w:t>
      </w:r>
    </w:p>
    <w:p w14:paraId="58711813" w14:textId="0F3D0C2D" w:rsidR="00086DDA" w:rsidRPr="00A70337" w:rsidRDefault="00A71AC2" w:rsidP="00A71AC2">
      <w:pPr>
        <w:spacing w:after="220"/>
        <w:ind w:left="720"/>
      </w:pPr>
      <w:r w:rsidRPr="00A71AC2">
        <w:rPr>
          <w:b/>
        </w:rPr>
        <w:t>Pros/Cons:</w:t>
      </w:r>
      <w:r>
        <w:t xml:space="preserve">  </w:t>
      </w:r>
      <w:r w:rsidR="00086DDA" w:rsidRPr="00A70337">
        <w:t>Sub-1 GHz RF spectrum signals penetrate buildings very well, and a timing source in that spectrum could be a viable back up to GPS for timing references. This proposal would require development to determine how best to provide the accuracies required for telecom needs. Propagation characteristics (distance/range, reliability) are highly variable</w:t>
      </w:r>
      <w:r w:rsidR="001E601C">
        <w:t>,</w:t>
      </w:r>
      <w:r w:rsidR="00086DDA" w:rsidRPr="00A70337">
        <w:t xml:space="preserve"> depending on frequency</w:t>
      </w:r>
      <w:r w:rsidR="00647358">
        <w:t xml:space="preserve">. </w:t>
      </w:r>
      <w:r w:rsidR="00086DDA" w:rsidRPr="00A70337">
        <w:t>Systems that are deployed primarily to meet the needs of another constituency (navigation upon waterways for instance) may not cover the entire United States</w:t>
      </w:r>
      <w:r w:rsidR="00647358">
        <w:t xml:space="preserve">. </w:t>
      </w:r>
    </w:p>
    <w:p w14:paraId="47CB4297" w14:textId="03AD0ED9" w:rsidR="00086DDA" w:rsidRPr="00A71AC2" w:rsidRDefault="00086DDA" w:rsidP="00A71AC2">
      <w:pPr>
        <w:pStyle w:val="NumLev1Double"/>
        <w:keepNext/>
        <w:keepLines/>
        <w:rPr>
          <w:b/>
        </w:rPr>
      </w:pPr>
      <w:r w:rsidRPr="00A71AC2">
        <w:rPr>
          <w:b/>
        </w:rPr>
        <w:t xml:space="preserve">Sync </w:t>
      </w:r>
      <w:r w:rsidR="001E601C" w:rsidRPr="00A71AC2">
        <w:rPr>
          <w:b/>
        </w:rPr>
        <w:t xml:space="preserve">Distribution </w:t>
      </w:r>
      <w:r w:rsidRPr="00A71AC2">
        <w:rPr>
          <w:b/>
        </w:rPr>
        <w:t>via Terrestrial Beacons</w:t>
      </w:r>
    </w:p>
    <w:p w14:paraId="69F8A57E" w14:textId="37DE2351" w:rsidR="00086DDA" w:rsidRPr="00A70337" w:rsidRDefault="00A71AC2" w:rsidP="00A71AC2">
      <w:pPr>
        <w:spacing w:after="220"/>
        <w:ind w:left="720"/>
      </w:pPr>
      <w:r w:rsidRPr="00A70337">
        <w:rPr>
          <w:b/>
        </w:rPr>
        <w:t>Description</w:t>
      </w:r>
      <w:r>
        <w:rPr>
          <w:b/>
        </w:rPr>
        <w:t xml:space="preserve">:  </w:t>
      </w:r>
      <w:r w:rsidR="00086DDA" w:rsidRPr="00A70337">
        <w:t>An example of a Terrestrial Beacon System (TBS) is the NextNav Metropolitan Beacon System (MBS) operating between 920 and 928 MHz in the USA, which provides the signals for NextNav</w:t>
      </w:r>
      <w:r w:rsidR="00647358">
        <w:t>’</w:t>
      </w:r>
      <w:r w:rsidR="00086DDA" w:rsidRPr="00A70337">
        <w:t>s recently announced Timing as a Service (TaaS). NextNav</w:t>
      </w:r>
      <w:r w:rsidR="00647358">
        <w:t>’</w:t>
      </w:r>
      <w:r w:rsidR="00086DDA" w:rsidRPr="00A70337">
        <w:t>s TaaS provid</w:t>
      </w:r>
      <w:r w:rsidR="001E601C">
        <w:t>es high</w:t>
      </w:r>
      <w:r w:rsidR="001E601C">
        <w:noBreakHyphen/>
      </w:r>
      <w:r w:rsidR="00086DDA" w:rsidRPr="00A70337">
        <w:t>precis</w:t>
      </w:r>
      <w:r w:rsidR="001E601C">
        <w:t>ion timing and frequency in GPS-</w:t>
      </w:r>
      <w:r w:rsidR="00086DDA" w:rsidRPr="00A70337">
        <w:t>challenged areas</w:t>
      </w:r>
      <w:r w:rsidR="001E601C">
        <w:t>,</w:t>
      </w:r>
      <w:r w:rsidR="00086DDA" w:rsidRPr="00A70337">
        <w:t xml:space="preserve"> such as Indoors and Urban Canyons and as a backup to GPS in other areas. The TaaS system can deliver very precise time and frequency synchronization. The received TBS signals from multiple terrestrial transmitters (30</w:t>
      </w:r>
      <w:r w:rsidR="001E601C">
        <w:t> </w:t>
      </w:r>
      <w:r w:rsidR="00086DDA" w:rsidRPr="00A70337">
        <w:t>W EIRP) is signifi</w:t>
      </w:r>
      <w:r w:rsidR="001E601C">
        <w:t>cantly more powerful than space</w:t>
      </w:r>
      <w:r w:rsidR="001E601C">
        <w:noBreakHyphen/>
      </w:r>
      <w:r w:rsidR="00086DDA" w:rsidRPr="00A70337">
        <w:t xml:space="preserve">based GPS signals and provides for </w:t>
      </w:r>
      <w:r w:rsidR="001E601C" w:rsidRPr="00A70337">
        <w:t xml:space="preserve">geographic </w:t>
      </w:r>
      <w:r w:rsidR="00086DDA" w:rsidRPr="00A70337">
        <w:t>redundancy of the signal. The signaling for TBS positioning has been standardized</w:t>
      </w:r>
      <w:r w:rsidR="001E601C">
        <w:t>,</w:t>
      </w:r>
      <w:r w:rsidR="00086DDA" w:rsidRPr="00A70337">
        <w:t xml:space="preserve"> in 3GPP</w:t>
      </w:r>
      <w:r w:rsidR="001E601C">
        <w:t>,</w:t>
      </w:r>
      <w:r w:rsidR="00086DDA" w:rsidRPr="00A70337">
        <w:t xml:space="preserve"> and the technology also enables 3D indoor location for </w:t>
      </w:r>
      <w:r w:rsidR="00647358">
        <w:t>“</w:t>
      </w:r>
      <w:r w:rsidR="00086DDA" w:rsidRPr="00A70337">
        <w:t>Mission Critical</w:t>
      </w:r>
      <w:r w:rsidR="00647358">
        <w:t>”</w:t>
      </w:r>
      <w:r w:rsidR="00086DDA" w:rsidRPr="00A70337">
        <w:t xml:space="preserve"> location.</w:t>
      </w:r>
    </w:p>
    <w:p w14:paraId="1268704C" w14:textId="07532E0C" w:rsidR="00086DDA" w:rsidRPr="00A70337" w:rsidRDefault="00A71AC2" w:rsidP="00A71AC2">
      <w:pPr>
        <w:spacing w:after="220"/>
        <w:ind w:left="720"/>
      </w:pPr>
      <w:r w:rsidRPr="00A71AC2">
        <w:rPr>
          <w:b/>
        </w:rPr>
        <w:t>Availability:</w:t>
      </w:r>
      <w:r>
        <w:rPr>
          <w:b/>
        </w:rPr>
        <w:t xml:space="preserve">  </w:t>
      </w:r>
      <w:r w:rsidR="008056DF" w:rsidRPr="008056DF">
        <w:t>A GPS-based with Rubidium back-up system is deployed in select metro areas today, with capability for build to suit and expanded coverage coming soon.  A totally GPS-independent system is currently under design.</w:t>
      </w:r>
    </w:p>
    <w:p w14:paraId="25D914EF" w14:textId="348D8698" w:rsidR="00086DDA" w:rsidRPr="00A70337" w:rsidRDefault="00A71AC2" w:rsidP="00A71AC2">
      <w:pPr>
        <w:spacing w:after="220"/>
        <w:ind w:left="720"/>
      </w:pPr>
      <w:r w:rsidRPr="00A71AC2">
        <w:rPr>
          <w:b/>
        </w:rPr>
        <w:t>Pros/Cons:</w:t>
      </w:r>
      <w:r>
        <w:t xml:space="preserve">  </w:t>
      </w:r>
      <w:r w:rsidR="00086DDA" w:rsidRPr="00A70337">
        <w:t>As a ground based system, TBS is insensitive to space weather pheno</w:t>
      </w:r>
      <w:r w:rsidR="001E601C">
        <w:t>mena. The sub</w:t>
      </w:r>
      <w:r w:rsidR="001E601C">
        <w:noBreakHyphen/>
        <w:t>1 </w:t>
      </w:r>
      <w:r w:rsidR="00086DDA" w:rsidRPr="00A70337">
        <w:t>GHz signals penetrate buildings well, enabling deep indoor time a</w:t>
      </w:r>
      <w:r w:rsidR="001E601C">
        <w:t>nd frequency coverage. The high</w:t>
      </w:r>
      <w:r w:rsidR="001E601C">
        <w:noBreakHyphen/>
      </w:r>
      <w:r w:rsidR="00086DDA" w:rsidRPr="00A70337">
        <w:t>power TBS signals are more difficult to jam than GPS</w:t>
      </w:r>
      <w:r w:rsidR="001E601C">
        <w:t>,</w:t>
      </w:r>
      <w:r w:rsidR="00086DDA" w:rsidRPr="00A70337">
        <w:t xml:space="preserve"> and multiple beacon overlap provides geographic redundancy mitigating a single beacon being jammed. Signal encryption and authentication protect against spoofing.</w:t>
      </w:r>
    </w:p>
    <w:p w14:paraId="65A2B388" w14:textId="4A596F5E" w:rsidR="00086DDA" w:rsidRPr="00A71AC2" w:rsidRDefault="00086DDA" w:rsidP="00A71AC2">
      <w:pPr>
        <w:pStyle w:val="NumLev1Double"/>
        <w:keepNext/>
        <w:keepLines/>
        <w:rPr>
          <w:b/>
        </w:rPr>
      </w:pPr>
      <w:bookmarkStart w:id="96" w:name="_Toc442105394"/>
      <w:r w:rsidRPr="00A71AC2">
        <w:rPr>
          <w:b/>
        </w:rPr>
        <w:t>Hybrid DME (Distance Measurement Equipment)</w:t>
      </w:r>
    </w:p>
    <w:p w14:paraId="2DCE63E4" w14:textId="34714458" w:rsidR="00086DDA" w:rsidRPr="00A70337" w:rsidRDefault="00A71AC2" w:rsidP="00A71AC2">
      <w:pPr>
        <w:spacing w:after="220"/>
        <w:ind w:left="720"/>
      </w:pPr>
      <w:r w:rsidRPr="00A70337">
        <w:rPr>
          <w:b/>
        </w:rPr>
        <w:t>Description</w:t>
      </w:r>
      <w:r>
        <w:rPr>
          <w:b/>
        </w:rPr>
        <w:t xml:space="preserve">:  </w:t>
      </w:r>
      <w:r w:rsidR="00086DDA" w:rsidRPr="00A70337">
        <w:t>Combine a</w:t>
      </w:r>
      <w:r w:rsidR="001E601C">
        <w:t>n</w:t>
      </w:r>
      <w:r w:rsidR="00086DDA" w:rsidRPr="00A70337">
        <w:t xml:space="preserve"> RNSS timing receiver with DME to provide a technological diverse timing solution and also to increase the accuracy of timing to the network</w:t>
      </w:r>
      <w:r w:rsidR="00647358">
        <w:t xml:space="preserve">. </w:t>
      </w:r>
      <w:r w:rsidR="00086DDA" w:rsidRPr="00A70337">
        <w:t>Aviation based.</w:t>
      </w:r>
    </w:p>
    <w:p w14:paraId="32874651" w14:textId="77A5D8FA" w:rsidR="00517D7D" w:rsidRDefault="00A71AC2" w:rsidP="00A71AC2">
      <w:pPr>
        <w:spacing w:after="220"/>
        <w:ind w:left="720"/>
      </w:pPr>
      <w:r w:rsidRPr="00A71AC2">
        <w:rPr>
          <w:b/>
        </w:rPr>
        <w:t>Availability:</w:t>
      </w:r>
      <w:r>
        <w:rPr>
          <w:b/>
        </w:rPr>
        <w:t xml:space="preserve">  </w:t>
      </w:r>
      <w:r w:rsidR="00086DDA" w:rsidRPr="00A70337">
        <w:t>Needs to be developed</w:t>
      </w:r>
      <w:r w:rsidR="00647358">
        <w:t>.</w:t>
      </w:r>
    </w:p>
    <w:p w14:paraId="3F22E652" w14:textId="2B2C0CBF" w:rsidR="00086DDA" w:rsidRDefault="00086DDA" w:rsidP="00A71AC2">
      <w:pPr>
        <w:spacing w:after="220"/>
        <w:ind w:left="720"/>
      </w:pPr>
      <w:r w:rsidRPr="00A70337">
        <w:rPr>
          <w:b/>
        </w:rPr>
        <w:t>Pros/Cons</w:t>
      </w:r>
      <w:r w:rsidR="00647358">
        <w:rPr>
          <w:b/>
        </w:rPr>
        <w:t>:</w:t>
      </w:r>
      <w:r w:rsidR="001E601C">
        <w:rPr>
          <w:b/>
        </w:rPr>
        <w:t xml:space="preserve">  </w:t>
      </w:r>
      <w:r w:rsidRPr="00A70337">
        <w:t>Aviation DME measures slant range by timing the propagation delay of VHF or UHF signals</w:t>
      </w:r>
      <w:r w:rsidR="00647358">
        <w:t xml:space="preserve">. </w:t>
      </w:r>
      <w:r w:rsidRPr="00A70337">
        <w:t xml:space="preserve">In these frequency bands, propagation is limited to line of </w:t>
      </w:r>
      <w:r w:rsidR="001E601C">
        <w:t>sight —</w:t>
      </w:r>
      <w:r w:rsidRPr="00A70337">
        <w:t xml:space="preserve"> not a problem when </w:t>
      </w:r>
      <w:r w:rsidR="001E601C">
        <w:t>flying in an aircraft at 35,000 </w:t>
      </w:r>
      <w:r w:rsidRPr="00A70337">
        <w:t>feet</w:t>
      </w:r>
      <w:r w:rsidR="001E601C">
        <w:t>,</w:t>
      </w:r>
      <w:r w:rsidRPr="00A70337">
        <w:t xml:space="preserve"> but a likely deal-breaker for ground-based stations </w:t>
      </w:r>
      <w:r w:rsidR="001E601C">
        <w:t>that</w:t>
      </w:r>
      <w:r w:rsidRPr="00A70337">
        <w:t xml:space="preserve"> are not extremely near an equipped airport.</w:t>
      </w:r>
    </w:p>
    <w:p w14:paraId="247E2C5F" w14:textId="77777777" w:rsidR="008F12FD" w:rsidRDefault="008F12FD" w:rsidP="008F12FD"/>
    <w:p w14:paraId="5E20D1BB" w14:textId="77777777" w:rsidR="008F12FD" w:rsidRDefault="008F12FD" w:rsidP="008F12FD">
      <w:pPr>
        <w:sectPr w:rsidR="008F12FD" w:rsidSect="00075A64">
          <w:pgSz w:w="12240" w:h="15840" w:code="1"/>
          <w:pgMar w:top="1008" w:right="1440" w:bottom="1008" w:left="1440" w:header="432" w:footer="432" w:gutter="0"/>
          <w:pgNumType w:start="1" w:chapStyle="1"/>
          <w:cols w:space="720"/>
        </w:sectPr>
      </w:pPr>
    </w:p>
    <w:p w14:paraId="38EAB5D3" w14:textId="77777777" w:rsidR="00086DDA" w:rsidRPr="008F12FD" w:rsidRDefault="00086DDA" w:rsidP="008F12FD">
      <w:pPr>
        <w:pStyle w:val="Heading1"/>
      </w:pPr>
      <w:bookmarkStart w:id="97" w:name="_Toc470004663"/>
      <w:r w:rsidRPr="008F12FD">
        <w:t>Findings</w:t>
      </w:r>
      <w:bookmarkEnd w:id="96"/>
      <w:r w:rsidRPr="008F12FD">
        <w:t xml:space="preserve"> and Recommendations</w:t>
      </w:r>
      <w:bookmarkEnd w:id="97"/>
    </w:p>
    <w:p w14:paraId="04C7261E" w14:textId="77777777" w:rsidR="008F12FD" w:rsidRDefault="008F12FD" w:rsidP="008F12FD"/>
    <w:p w14:paraId="670E01F2" w14:textId="77777777" w:rsidR="008F12FD" w:rsidRDefault="008F12FD" w:rsidP="008F12FD"/>
    <w:p w14:paraId="24E450E1" w14:textId="33AD0198" w:rsidR="00517D7D" w:rsidRDefault="00086DDA" w:rsidP="008F12FD">
      <w:r w:rsidRPr="00A70337">
        <w:t xml:space="preserve">We examined the options and have broken </w:t>
      </w:r>
      <w:r w:rsidR="005166AC">
        <w:t xml:space="preserve">down </w:t>
      </w:r>
      <w:r w:rsidRPr="00A70337">
        <w:t>our conclusions into two categories</w:t>
      </w:r>
      <w:r w:rsidR="00647358">
        <w:t xml:space="preserve">:  </w:t>
      </w:r>
      <w:r w:rsidRPr="00A70337">
        <w:t>those that are available today and those that may be available in the future</w:t>
      </w:r>
      <w:r w:rsidR="00647358">
        <w:t xml:space="preserve">. </w:t>
      </w:r>
      <w:r w:rsidRPr="00A70337">
        <w:t>Our analysis is based on a</w:t>
      </w:r>
      <w:r w:rsidR="008F12FD">
        <w:t xml:space="preserve"> </w:t>
      </w:r>
      <w:r w:rsidRPr="00A70337">
        <w:t>review of the following factors</w:t>
      </w:r>
      <w:r w:rsidR="00647358">
        <w:t>:</w:t>
      </w:r>
    </w:p>
    <w:p w14:paraId="1F6D91D5" w14:textId="77777777" w:rsidR="008F12FD" w:rsidRDefault="008F12FD" w:rsidP="008F12FD"/>
    <w:p w14:paraId="79ED0719" w14:textId="0FA1E106" w:rsidR="00086DDA" w:rsidRPr="00A70337" w:rsidRDefault="00086DDA" w:rsidP="008F12FD">
      <w:pPr>
        <w:pStyle w:val="BulletLev1"/>
      </w:pPr>
      <w:r w:rsidRPr="00A70337">
        <w:t>W</w:t>
      </w:r>
      <w:r w:rsidR="005166AC">
        <w:t>hat is the benefit of the option?</w:t>
      </w:r>
    </w:p>
    <w:p w14:paraId="153636CE" w14:textId="683537ED" w:rsidR="00086DDA" w:rsidRPr="00A70337" w:rsidRDefault="00086DDA" w:rsidP="008F12FD">
      <w:pPr>
        <w:pStyle w:val="BulletLev1"/>
      </w:pPr>
      <w:r w:rsidRPr="00A70337">
        <w:t>Is the option accurate</w:t>
      </w:r>
      <w:r w:rsidR="005166AC">
        <w:t>?</w:t>
      </w:r>
    </w:p>
    <w:p w14:paraId="5BE145E4" w14:textId="2B86B2BC" w:rsidR="00086DDA" w:rsidRPr="00A70337" w:rsidRDefault="00086DDA" w:rsidP="008F12FD">
      <w:pPr>
        <w:pStyle w:val="BulletLev1"/>
      </w:pPr>
      <w:r w:rsidRPr="00A70337">
        <w:t>Is there a subscription or equipment cost associated with the option</w:t>
      </w:r>
      <w:r w:rsidR="005166AC">
        <w:t>?</w:t>
      </w:r>
    </w:p>
    <w:p w14:paraId="6C43197C" w14:textId="60691271" w:rsidR="00086DDA" w:rsidRPr="00A70337" w:rsidRDefault="00086DDA" w:rsidP="008F12FD">
      <w:pPr>
        <w:pStyle w:val="BulletLev1"/>
      </w:pPr>
      <w:r w:rsidRPr="00A70337">
        <w:t>What is the time frame for availability</w:t>
      </w:r>
      <w:r w:rsidR="005166AC">
        <w:t>?</w:t>
      </w:r>
    </w:p>
    <w:p w14:paraId="6535AC32" w14:textId="51AC4D81" w:rsidR="00086DDA" w:rsidRPr="00A70337" w:rsidRDefault="00086DDA" w:rsidP="008F12FD">
      <w:pPr>
        <w:pStyle w:val="BulletLev1"/>
      </w:pPr>
      <w:r w:rsidRPr="00A70337">
        <w:t>What vulnerabilities does the option present</w:t>
      </w:r>
      <w:r w:rsidR="005166AC">
        <w:t>?</w:t>
      </w:r>
    </w:p>
    <w:p w14:paraId="571BE7A2" w14:textId="64F1B7FB" w:rsidR="00086DDA" w:rsidRPr="00A70337" w:rsidRDefault="00086DDA" w:rsidP="008F12FD">
      <w:pPr>
        <w:pStyle w:val="BulletLev1"/>
      </w:pPr>
      <w:r w:rsidRPr="00A70337">
        <w:t>Is the option reliable</w:t>
      </w:r>
      <w:r w:rsidR="005166AC">
        <w:t>?</w:t>
      </w:r>
    </w:p>
    <w:p w14:paraId="64921A26" w14:textId="66034B5D" w:rsidR="00086DDA" w:rsidRPr="00A70337" w:rsidRDefault="00086DDA" w:rsidP="008F12FD">
      <w:pPr>
        <w:pStyle w:val="BulletLev1Double"/>
      </w:pPr>
      <w:r w:rsidRPr="00A70337">
        <w:t>What is the coverage (global or scalable)</w:t>
      </w:r>
      <w:r w:rsidR="005166AC">
        <w:t>?</w:t>
      </w:r>
    </w:p>
    <w:p w14:paraId="70463CBE" w14:textId="59BB980A" w:rsidR="00086DDA" w:rsidRDefault="005166AC" w:rsidP="008F12FD">
      <w:r w:rsidRPr="005166AC">
        <w:rPr>
          <w:b/>
        </w:rPr>
        <w:fldChar w:fldCharType="begin"/>
      </w:r>
      <w:r w:rsidRPr="005166AC">
        <w:rPr>
          <w:b/>
        </w:rPr>
        <w:instrText xml:space="preserve"> REF _Ref463961899 \h </w:instrText>
      </w:r>
      <w:r>
        <w:rPr>
          <w:b/>
        </w:rPr>
        <w:instrText xml:space="preserve"> \* MERGEFORMAT </w:instrText>
      </w:r>
      <w:r w:rsidRPr="005166AC">
        <w:rPr>
          <w:b/>
        </w:rPr>
      </w:r>
      <w:r w:rsidRPr="005166AC">
        <w:rPr>
          <w:b/>
        </w:rPr>
        <w:fldChar w:fldCharType="separate"/>
      </w:r>
      <w:r w:rsidR="00547B48" w:rsidRPr="00547B48">
        <w:rPr>
          <w:b/>
        </w:rPr>
        <w:t>Table 5</w:t>
      </w:r>
      <w:r w:rsidR="00547B48" w:rsidRPr="00547B48">
        <w:rPr>
          <w:b/>
        </w:rPr>
        <w:noBreakHyphen/>
        <w:t>1</w:t>
      </w:r>
      <w:r w:rsidRPr="005166AC">
        <w:rPr>
          <w:b/>
        </w:rPr>
        <w:fldChar w:fldCharType="end"/>
      </w:r>
      <w:r w:rsidR="00086DDA" w:rsidRPr="00A70337">
        <w:t xml:space="preserve"> captures our analysis:</w:t>
      </w:r>
    </w:p>
    <w:p w14:paraId="5402310A" w14:textId="77777777" w:rsidR="005166AC" w:rsidRPr="00A70337" w:rsidRDefault="005166AC" w:rsidP="008F12FD"/>
    <w:tbl>
      <w:tblPr>
        <w:tblStyle w:val="TableGrid"/>
        <w:tblW w:w="9625" w:type="dxa"/>
        <w:tblLayout w:type="fixed"/>
        <w:tblLook w:val="04A0" w:firstRow="1" w:lastRow="0" w:firstColumn="1" w:lastColumn="0" w:noHBand="0" w:noVBand="1"/>
      </w:tblPr>
      <w:tblGrid>
        <w:gridCol w:w="834"/>
        <w:gridCol w:w="1116"/>
        <w:gridCol w:w="1029"/>
        <w:gridCol w:w="1300"/>
        <w:gridCol w:w="1324"/>
        <w:gridCol w:w="1432"/>
        <w:gridCol w:w="943"/>
        <w:gridCol w:w="1647"/>
      </w:tblGrid>
      <w:tr w:rsidR="005166AC" w:rsidRPr="005166AC" w14:paraId="21A38464" w14:textId="77777777" w:rsidTr="005166AC">
        <w:trPr>
          <w:tblHeader/>
        </w:trPr>
        <w:tc>
          <w:tcPr>
            <w:tcW w:w="9625" w:type="dxa"/>
            <w:gridSpan w:val="8"/>
          </w:tcPr>
          <w:p w14:paraId="663530F1" w14:textId="0ADDFA25" w:rsidR="005166AC" w:rsidRPr="005166AC" w:rsidRDefault="005166AC" w:rsidP="00F650E8">
            <w:pPr>
              <w:pStyle w:val="Caption"/>
              <w:keepNext/>
              <w:keepLines/>
            </w:pPr>
            <w:bookmarkStart w:id="98" w:name="_Ref463961899"/>
            <w:bookmarkStart w:id="99" w:name="_Toc470004930"/>
            <w:r w:rsidRPr="005166AC">
              <w:t>Table </w:t>
            </w:r>
            <w:fldSimple w:instr=" STYLEREF 1 \s ">
              <w:r w:rsidR="00EB2EFF">
                <w:rPr>
                  <w:noProof/>
                </w:rPr>
                <w:t>4</w:t>
              </w:r>
            </w:fldSimple>
            <w:r w:rsidR="00EB2EFF">
              <w:noBreakHyphen/>
            </w:r>
            <w:fldSimple w:instr=" SEQ Table \* ARABIC \s 1 ">
              <w:r w:rsidR="00EB2EFF">
                <w:rPr>
                  <w:noProof/>
                </w:rPr>
                <w:t>1</w:t>
              </w:r>
            </w:fldSimple>
            <w:bookmarkEnd w:id="98"/>
            <w:r w:rsidRPr="005166AC">
              <w:t>.   Availability of Identified Options</w:t>
            </w:r>
            <w:bookmarkEnd w:id="99"/>
          </w:p>
        </w:tc>
      </w:tr>
      <w:tr w:rsidR="005166AC" w:rsidRPr="005166AC" w14:paraId="18567F3C" w14:textId="77777777" w:rsidTr="005166AC">
        <w:trPr>
          <w:tblHeader/>
        </w:trPr>
        <w:tc>
          <w:tcPr>
            <w:tcW w:w="834" w:type="dxa"/>
            <w:shd w:val="clear" w:color="auto" w:fill="DDDDDD"/>
            <w:vAlign w:val="bottom"/>
          </w:tcPr>
          <w:p w14:paraId="633A71F0" w14:textId="77777777" w:rsidR="00086DDA" w:rsidRPr="005166AC" w:rsidRDefault="00086DDA" w:rsidP="005166AC">
            <w:pPr>
              <w:pStyle w:val="TableHeading"/>
            </w:pPr>
            <w:r w:rsidRPr="005166AC">
              <w:t>Option</w:t>
            </w:r>
          </w:p>
        </w:tc>
        <w:tc>
          <w:tcPr>
            <w:tcW w:w="1116" w:type="dxa"/>
            <w:shd w:val="clear" w:color="auto" w:fill="DDDDDD"/>
            <w:vAlign w:val="bottom"/>
          </w:tcPr>
          <w:p w14:paraId="5431FBEC" w14:textId="77777777" w:rsidR="00086DDA" w:rsidRPr="005166AC" w:rsidRDefault="00086DDA" w:rsidP="005166AC">
            <w:pPr>
              <w:pStyle w:val="TableHeading"/>
            </w:pPr>
            <w:r w:rsidRPr="005166AC">
              <w:t>Benefit</w:t>
            </w:r>
          </w:p>
        </w:tc>
        <w:tc>
          <w:tcPr>
            <w:tcW w:w="1029" w:type="dxa"/>
            <w:shd w:val="clear" w:color="auto" w:fill="DDDDDD"/>
            <w:vAlign w:val="bottom"/>
          </w:tcPr>
          <w:p w14:paraId="1C9A7F01" w14:textId="77777777" w:rsidR="00086DDA" w:rsidRPr="005166AC" w:rsidRDefault="00086DDA" w:rsidP="005166AC">
            <w:pPr>
              <w:pStyle w:val="TableHeading"/>
            </w:pPr>
            <w:r w:rsidRPr="005166AC">
              <w:t>Accurate</w:t>
            </w:r>
          </w:p>
        </w:tc>
        <w:tc>
          <w:tcPr>
            <w:tcW w:w="1300" w:type="dxa"/>
            <w:shd w:val="clear" w:color="auto" w:fill="DDDDDD"/>
            <w:vAlign w:val="bottom"/>
          </w:tcPr>
          <w:p w14:paraId="6E06FCE9" w14:textId="77777777" w:rsidR="00086DDA" w:rsidRPr="005166AC" w:rsidRDefault="00086DDA" w:rsidP="005166AC">
            <w:pPr>
              <w:pStyle w:val="TableHeading"/>
            </w:pPr>
            <w:r w:rsidRPr="005166AC">
              <w:t>Cost</w:t>
            </w:r>
          </w:p>
        </w:tc>
        <w:tc>
          <w:tcPr>
            <w:tcW w:w="1324" w:type="dxa"/>
            <w:shd w:val="clear" w:color="auto" w:fill="DDDDDD"/>
            <w:vAlign w:val="bottom"/>
          </w:tcPr>
          <w:p w14:paraId="1D2175A7" w14:textId="77777777" w:rsidR="00086DDA" w:rsidRPr="005166AC" w:rsidRDefault="00086DDA" w:rsidP="005166AC">
            <w:pPr>
              <w:pStyle w:val="TableHeading"/>
            </w:pPr>
            <w:r w:rsidRPr="005166AC">
              <w:t>Availability</w:t>
            </w:r>
          </w:p>
        </w:tc>
        <w:tc>
          <w:tcPr>
            <w:tcW w:w="1432" w:type="dxa"/>
            <w:shd w:val="clear" w:color="auto" w:fill="DDDDDD"/>
            <w:vAlign w:val="bottom"/>
          </w:tcPr>
          <w:p w14:paraId="27AB36A6" w14:textId="77777777" w:rsidR="00086DDA" w:rsidRPr="005166AC" w:rsidRDefault="00086DDA" w:rsidP="005166AC">
            <w:pPr>
              <w:pStyle w:val="TableHeading"/>
            </w:pPr>
            <w:r w:rsidRPr="005166AC">
              <w:t>Vulnerability</w:t>
            </w:r>
          </w:p>
        </w:tc>
        <w:tc>
          <w:tcPr>
            <w:tcW w:w="943" w:type="dxa"/>
            <w:shd w:val="clear" w:color="auto" w:fill="DDDDDD"/>
            <w:vAlign w:val="bottom"/>
          </w:tcPr>
          <w:p w14:paraId="6E5C53DF" w14:textId="77777777" w:rsidR="00086DDA" w:rsidRPr="005166AC" w:rsidRDefault="00086DDA" w:rsidP="005166AC">
            <w:pPr>
              <w:pStyle w:val="TableHeading"/>
            </w:pPr>
            <w:r w:rsidRPr="005166AC">
              <w:t>Reliable</w:t>
            </w:r>
          </w:p>
        </w:tc>
        <w:tc>
          <w:tcPr>
            <w:tcW w:w="1647" w:type="dxa"/>
            <w:shd w:val="clear" w:color="auto" w:fill="DDDDDD"/>
            <w:vAlign w:val="bottom"/>
          </w:tcPr>
          <w:p w14:paraId="670A7C7C" w14:textId="77777777" w:rsidR="00086DDA" w:rsidRPr="005166AC" w:rsidRDefault="00086DDA" w:rsidP="005166AC">
            <w:pPr>
              <w:pStyle w:val="TableHeading"/>
            </w:pPr>
            <w:r w:rsidRPr="005166AC">
              <w:t>Coverage</w:t>
            </w:r>
          </w:p>
        </w:tc>
      </w:tr>
      <w:tr w:rsidR="005166AC" w:rsidRPr="005166AC" w14:paraId="7465BAD9" w14:textId="77777777" w:rsidTr="005166AC">
        <w:tc>
          <w:tcPr>
            <w:tcW w:w="834" w:type="dxa"/>
          </w:tcPr>
          <w:p w14:paraId="495BE0A3" w14:textId="77777777" w:rsidR="00086DDA" w:rsidRPr="005166AC" w:rsidRDefault="00086DDA" w:rsidP="005166AC">
            <w:pPr>
              <w:pStyle w:val="TableText"/>
              <w:ind w:left="-43" w:right="-43"/>
              <w:jc w:val="center"/>
              <w:rPr>
                <w:szCs w:val="22"/>
              </w:rPr>
            </w:pPr>
            <w:r w:rsidRPr="005166AC">
              <w:rPr>
                <w:szCs w:val="22"/>
              </w:rPr>
              <w:t>1</w:t>
            </w:r>
          </w:p>
        </w:tc>
        <w:tc>
          <w:tcPr>
            <w:tcW w:w="1116" w:type="dxa"/>
          </w:tcPr>
          <w:p w14:paraId="64C59DC3" w14:textId="71CB95AD" w:rsidR="00086DDA" w:rsidRPr="005166AC" w:rsidRDefault="00086DDA" w:rsidP="005166AC">
            <w:pPr>
              <w:pStyle w:val="TableText"/>
              <w:ind w:left="-29" w:right="-43"/>
              <w:rPr>
                <w:szCs w:val="22"/>
              </w:rPr>
            </w:pPr>
            <w:r w:rsidRPr="005166AC">
              <w:rPr>
                <w:szCs w:val="22"/>
              </w:rPr>
              <w:t xml:space="preserve">Frequency </w:t>
            </w:r>
            <w:r w:rsidR="005166AC" w:rsidRPr="005166AC">
              <w:rPr>
                <w:szCs w:val="22"/>
              </w:rPr>
              <w:t>diversity</w:t>
            </w:r>
          </w:p>
        </w:tc>
        <w:tc>
          <w:tcPr>
            <w:tcW w:w="1029" w:type="dxa"/>
          </w:tcPr>
          <w:p w14:paraId="0C4225CC" w14:textId="77777777" w:rsidR="00086DDA" w:rsidRPr="005166AC" w:rsidRDefault="00086DDA" w:rsidP="005166AC">
            <w:pPr>
              <w:pStyle w:val="TableText"/>
              <w:ind w:left="-43" w:right="-43"/>
              <w:jc w:val="center"/>
              <w:rPr>
                <w:szCs w:val="22"/>
              </w:rPr>
            </w:pPr>
            <w:r w:rsidRPr="005166AC">
              <w:rPr>
                <w:szCs w:val="22"/>
              </w:rPr>
              <w:t>X</w:t>
            </w:r>
          </w:p>
        </w:tc>
        <w:tc>
          <w:tcPr>
            <w:tcW w:w="1300" w:type="dxa"/>
          </w:tcPr>
          <w:p w14:paraId="60B0C26C" w14:textId="77777777" w:rsidR="00086DDA" w:rsidRPr="005166AC" w:rsidRDefault="00086DDA" w:rsidP="005166AC">
            <w:pPr>
              <w:pStyle w:val="TableText"/>
              <w:ind w:left="-29" w:right="-43"/>
              <w:rPr>
                <w:szCs w:val="22"/>
              </w:rPr>
            </w:pPr>
            <w:r w:rsidRPr="005166AC">
              <w:rPr>
                <w:szCs w:val="22"/>
              </w:rPr>
              <w:t>Equipment</w:t>
            </w:r>
          </w:p>
        </w:tc>
        <w:tc>
          <w:tcPr>
            <w:tcW w:w="1324" w:type="dxa"/>
          </w:tcPr>
          <w:p w14:paraId="781F95BA" w14:textId="77777777" w:rsidR="00086DDA" w:rsidRPr="005166AC" w:rsidRDefault="00086DDA" w:rsidP="005166AC">
            <w:pPr>
              <w:pStyle w:val="TableText"/>
              <w:ind w:left="-29" w:right="-43"/>
              <w:rPr>
                <w:szCs w:val="22"/>
              </w:rPr>
            </w:pPr>
            <w:r w:rsidRPr="005166AC">
              <w:rPr>
                <w:szCs w:val="22"/>
              </w:rPr>
              <w:t>Now</w:t>
            </w:r>
          </w:p>
        </w:tc>
        <w:tc>
          <w:tcPr>
            <w:tcW w:w="1432" w:type="dxa"/>
          </w:tcPr>
          <w:p w14:paraId="6EC0015F" w14:textId="77777777" w:rsidR="00086DDA" w:rsidRPr="005166AC" w:rsidRDefault="00086DDA" w:rsidP="005166AC">
            <w:pPr>
              <w:pStyle w:val="TableText"/>
              <w:ind w:left="-29" w:right="-43"/>
              <w:rPr>
                <w:szCs w:val="22"/>
              </w:rPr>
            </w:pPr>
            <w:r w:rsidRPr="005166AC">
              <w:rPr>
                <w:szCs w:val="22"/>
              </w:rPr>
              <w:t>Jamming</w:t>
            </w:r>
          </w:p>
        </w:tc>
        <w:tc>
          <w:tcPr>
            <w:tcW w:w="943" w:type="dxa"/>
          </w:tcPr>
          <w:p w14:paraId="57017CA4"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6F178567" w14:textId="77777777" w:rsidR="00086DDA" w:rsidRPr="005166AC" w:rsidRDefault="00086DDA" w:rsidP="005166AC">
            <w:pPr>
              <w:pStyle w:val="TableText"/>
              <w:ind w:left="-29" w:right="-43"/>
              <w:rPr>
                <w:szCs w:val="22"/>
              </w:rPr>
            </w:pPr>
            <w:r w:rsidRPr="005166AC">
              <w:rPr>
                <w:szCs w:val="22"/>
              </w:rPr>
              <w:t>Global</w:t>
            </w:r>
          </w:p>
        </w:tc>
      </w:tr>
      <w:tr w:rsidR="005166AC" w:rsidRPr="005166AC" w14:paraId="0968D0C1" w14:textId="77777777" w:rsidTr="005166AC">
        <w:tc>
          <w:tcPr>
            <w:tcW w:w="834" w:type="dxa"/>
          </w:tcPr>
          <w:p w14:paraId="7DBE0F8A" w14:textId="77777777" w:rsidR="00086DDA" w:rsidRPr="005166AC" w:rsidRDefault="00086DDA" w:rsidP="005166AC">
            <w:pPr>
              <w:pStyle w:val="TableText"/>
              <w:ind w:left="-43" w:right="-43"/>
              <w:jc w:val="center"/>
              <w:rPr>
                <w:szCs w:val="22"/>
              </w:rPr>
            </w:pPr>
            <w:r w:rsidRPr="005166AC">
              <w:rPr>
                <w:szCs w:val="22"/>
              </w:rPr>
              <w:t>2</w:t>
            </w:r>
          </w:p>
        </w:tc>
        <w:tc>
          <w:tcPr>
            <w:tcW w:w="1116" w:type="dxa"/>
          </w:tcPr>
          <w:p w14:paraId="7F6712F2" w14:textId="41C15624" w:rsidR="00086DDA" w:rsidRPr="005166AC" w:rsidRDefault="00086DDA" w:rsidP="005166AC">
            <w:pPr>
              <w:pStyle w:val="TableText"/>
              <w:ind w:left="-29" w:right="-43"/>
              <w:rPr>
                <w:szCs w:val="22"/>
              </w:rPr>
            </w:pPr>
            <w:r w:rsidRPr="005166AC">
              <w:rPr>
                <w:szCs w:val="22"/>
              </w:rPr>
              <w:t xml:space="preserve">Frequency </w:t>
            </w:r>
            <w:r w:rsidR="005166AC" w:rsidRPr="005166AC">
              <w:rPr>
                <w:szCs w:val="22"/>
              </w:rPr>
              <w:t>diversity</w:t>
            </w:r>
          </w:p>
        </w:tc>
        <w:tc>
          <w:tcPr>
            <w:tcW w:w="1029" w:type="dxa"/>
          </w:tcPr>
          <w:p w14:paraId="304ECAD2" w14:textId="77777777" w:rsidR="00086DDA" w:rsidRPr="005166AC" w:rsidRDefault="00086DDA" w:rsidP="005166AC">
            <w:pPr>
              <w:pStyle w:val="TableText"/>
              <w:ind w:left="-43" w:right="-43"/>
              <w:jc w:val="center"/>
              <w:rPr>
                <w:szCs w:val="22"/>
              </w:rPr>
            </w:pPr>
            <w:r w:rsidRPr="005166AC">
              <w:rPr>
                <w:szCs w:val="22"/>
              </w:rPr>
              <w:t>X</w:t>
            </w:r>
          </w:p>
        </w:tc>
        <w:tc>
          <w:tcPr>
            <w:tcW w:w="1300" w:type="dxa"/>
          </w:tcPr>
          <w:p w14:paraId="59C7AC56" w14:textId="77777777" w:rsidR="00086DDA" w:rsidRPr="005166AC" w:rsidRDefault="00086DDA" w:rsidP="005166AC">
            <w:pPr>
              <w:pStyle w:val="TableText"/>
              <w:ind w:left="-29" w:right="-43"/>
              <w:rPr>
                <w:szCs w:val="22"/>
              </w:rPr>
            </w:pPr>
            <w:r w:rsidRPr="005166AC">
              <w:rPr>
                <w:szCs w:val="22"/>
              </w:rPr>
              <w:t>Equipment</w:t>
            </w:r>
          </w:p>
        </w:tc>
        <w:tc>
          <w:tcPr>
            <w:tcW w:w="1324" w:type="dxa"/>
          </w:tcPr>
          <w:p w14:paraId="5C2B351C" w14:textId="77777777" w:rsidR="00086DDA" w:rsidRPr="005166AC" w:rsidRDefault="00086DDA" w:rsidP="005166AC">
            <w:pPr>
              <w:pStyle w:val="TableText"/>
              <w:ind w:left="-29" w:right="-43"/>
              <w:rPr>
                <w:szCs w:val="22"/>
              </w:rPr>
            </w:pPr>
            <w:r w:rsidRPr="005166AC">
              <w:rPr>
                <w:szCs w:val="22"/>
              </w:rPr>
              <w:t>Now</w:t>
            </w:r>
          </w:p>
        </w:tc>
        <w:tc>
          <w:tcPr>
            <w:tcW w:w="1432" w:type="dxa"/>
          </w:tcPr>
          <w:p w14:paraId="00A15329" w14:textId="77777777" w:rsidR="00086DDA" w:rsidRPr="005166AC" w:rsidRDefault="00086DDA" w:rsidP="005166AC">
            <w:pPr>
              <w:pStyle w:val="TableText"/>
              <w:ind w:left="-29" w:right="-43"/>
              <w:rPr>
                <w:szCs w:val="22"/>
              </w:rPr>
            </w:pPr>
            <w:r w:rsidRPr="005166AC">
              <w:rPr>
                <w:szCs w:val="22"/>
              </w:rPr>
              <w:t>Jamming, politics</w:t>
            </w:r>
          </w:p>
        </w:tc>
        <w:tc>
          <w:tcPr>
            <w:tcW w:w="943" w:type="dxa"/>
          </w:tcPr>
          <w:p w14:paraId="47FFF328"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41202644" w14:textId="77777777" w:rsidR="00086DDA" w:rsidRPr="005166AC" w:rsidRDefault="00086DDA" w:rsidP="005166AC">
            <w:pPr>
              <w:pStyle w:val="TableText"/>
              <w:ind w:left="-29" w:right="-43"/>
              <w:rPr>
                <w:szCs w:val="22"/>
              </w:rPr>
            </w:pPr>
            <w:r w:rsidRPr="005166AC">
              <w:rPr>
                <w:szCs w:val="22"/>
              </w:rPr>
              <w:t>Global</w:t>
            </w:r>
          </w:p>
        </w:tc>
      </w:tr>
      <w:tr w:rsidR="005166AC" w:rsidRPr="005166AC" w14:paraId="1ED0871B" w14:textId="77777777" w:rsidTr="005166AC">
        <w:tc>
          <w:tcPr>
            <w:tcW w:w="834" w:type="dxa"/>
          </w:tcPr>
          <w:p w14:paraId="151D2B9F" w14:textId="77777777" w:rsidR="00086DDA" w:rsidRPr="005166AC" w:rsidRDefault="00086DDA" w:rsidP="005166AC">
            <w:pPr>
              <w:pStyle w:val="TableText"/>
              <w:ind w:left="-43" w:right="-43"/>
              <w:jc w:val="center"/>
              <w:rPr>
                <w:szCs w:val="22"/>
              </w:rPr>
            </w:pPr>
            <w:r w:rsidRPr="005166AC">
              <w:rPr>
                <w:szCs w:val="22"/>
              </w:rPr>
              <w:t>3</w:t>
            </w:r>
          </w:p>
        </w:tc>
        <w:tc>
          <w:tcPr>
            <w:tcW w:w="1116" w:type="dxa"/>
          </w:tcPr>
          <w:p w14:paraId="1B1F2C62" w14:textId="77777777" w:rsidR="00086DDA" w:rsidRPr="005166AC" w:rsidRDefault="00086DDA" w:rsidP="005166AC">
            <w:pPr>
              <w:pStyle w:val="TableText"/>
              <w:ind w:left="-29" w:right="-43"/>
              <w:rPr>
                <w:szCs w:val="22"/>
              </w:rPr>
            </w:pPr>
            <w:r w:rsidRPr="005166AC">
              <w:rPr>
                <w:szCs w:val="22"/>
              </w:rPr>
              <w:t>Frequency and system diversity</w:t>
            </w:r>
          </w:p>
        </w:tc>
        <w:tc>
          <w:tcPr>
            <w:tcW w:w="1029" w:type="dxa"/>
          </w:tcPr>
          <w:p w14:paraId="15F6793B" w14:textId="02AD78DC" w:rsidR="00086DDA" w:rsidRPr="005166AC" w:rsidRDefault="005166AC" w:rsidP="005166AC">
            <w:pPr>
              <w:pStyle w:val="TableText"/>
              <w:ind w:left="-43" w:right="-43"/>
              <w:jc w:val="center"/>
              <w:rPr>
                <w:szCs w:val="22"/>
              </w:rPr>
            </w:pPr>
            <w:r w:rsidRPr="005166AC">
              <w:rPr>
                <w:szCs w:val="22"/>
              </w:rPr>
              <w:t>X</w:t>
            </w:r>
          </w:p>
        </w:tc>
        <w:tc>
          <w:tcPr>
            <w:tcW w:w="1300" w:type="dxa"/>
          </w:tcPr>
          <w:p w14:paraId="2B9586CE" w14:textId="77777777" w:rsidR="00086DDA" w:rsidRPr="005166AC" w:rsidRDefault="00086DDA" w:rsidP="005166AC">
            <w:pPr>
              <w:pStyle w:val="TableText"/>
              <w:ind w:left="-29" w:right="-43"/>
              <w:rPr>
                <w:szCs w:val="22"/>
              </w:rPr>
            </w:pPr>
            <w:r w:rsidRPr="005166AC">
              <w:rPr>
                <w:szCs w:val="22"/>
              </w:rPr>
              <w:t>Subscription and equipment</w:t>
            </w:r>
          </w:p>
        </w:tc>
        <w:tc>
          <w:tcPr>
            <w:tcW w:w="1324" w:type="dxa"/>
          </w:tcPr>
          <w:p w14:paraId="2261536C" w14:textId="77777777" w:rsidR="00086DDA" w:rsidRPr="005166AC" w:rsidRDefault="00086DDA" w:rsidP="005166AC">
            <w:pPr>
              <w:pStyle w:val="TableText"/>
              <w:ind w:left="-29" w:right="-43"/>
              <w:rPr>
                <w:szCs w:val="22"/>
              </w:rPr>
            </w:pPr>
            <w:r w:rsidRPr="005166AC">
              <w:rPr>
                <w:szCs w:val="22"/>
              </w:rPr>
              <w:t>Now</w:t>
            </w:r>
          </w:p>
        </w:tc>
        <w:tc>
          <w:tcPr>
            <w:tcW w:w="1432" w:type="dxa"/>
          </w:tcPr>
          <w:p w14:paraId="0ACA0DC3" w14:textId="77777777" w:rsidR="00086DDA" w:rsidRPr="005166AC" w:rsidRDefault="00086DDA" w:rsidP="005166AC">
            <w:pPr>
              <w:pStyle w:val="TableText"/>
              <w:ind w:left="-29" w:right="-43"/>
              <w:rPr>
                <w:szCs w:val="22"/>
              </w:rPr>
            </w:pPr>
            <w:r w:rsidRPr="005166AC">
              <w:rPr>
                <w:szCs w:val="22"/>
              </w:rPr>
              <w:t>Jamming, space debris</w:t>
            </w:r>
          </w:p>
        </w:tc>
        <w:tc>
          <w:tcPr>
            <w:tcW w:w="943" w:type="dxa"/>
          </w:tcPr>
          <w:p w14:paraId="047E95CF"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0745E0DF" w14:textId="77777777" w:rsidR="00086DDA" w:rsidRPr="005166AC" w:rsidRDefault="00086DDA" w:rsidP="005166AC">
            <w:pPr>
              <w:pStyle w:val="TableText"/>
              <w:ind w:left="-29" w:right="-43"/>
              <w:rPr>
                <w:szCs w:val="22"/>
              </w:rPr>
            </w:pPr>
            <w:r w:rsidRPr="005166AC">
              <w:rPr>
                <w:szCs w:val="22"/>
              </w:rPr>
              <w:t>Global</w:t>
            </w:r>
          </w:p>
        </w:tc>
      </w:tr>
      <w:tr w:rsidR="005166AC" w:rsidRPr="005166AC" w14:paraId="10EE2BFF" w14:textId="77777777" w:rsidTr="005166AC">
        <w:tc>
          <w:tcPr>
            <w:tcW w:w="834" w:type="dxa"/>
          </w:tcPr>
          <w:p w14:paraId="40DBE436" w14:textId="77777777" w:rsidR="00086DDA" w:rsidRPr="005166AC" w:rsidRDefault="00086DDA" w:rsidP="005166AC">
            <w:pPr>
              <w:pStyle w:val="TableText"/>
              <w:ind w:left="-43" w:right="-43"/>
              <w:jc w:val="center"/>
              <w:rPr>
                <w:szCs w:val="22"/>
              </w:rPr>
            </w:pPr>
            <w:r w:rsidRPr="005166AC">
              <w:rPr>
                <w:szCs w:val="22"/>
              </w:rPr>
              <w:t>4</w:t>
            </w:r>
          </w:p>
        </w:tc>
        <w:tc>
          <w:tcPr>
            <w:tcW w:w="1116" w:type="dxa"/>
          </w:tcPr>
          <w:p w14:paraId="6B60635B" w14:textId="2E83A214" w:rsidR="00086DDA" w:rsidRPr="005166AC" w:rsidRDefault="00086DDA" w:rsidP="005166AC">
            <w:pPr>
              <w:pStyle w:val="TableText"/>
              <w:ind w:left="-29" w:right="-43"/>
              <w:rPr>
                <w:szCs w:val="22"/>
              </w:rPr>
            </w:pPr>
            <w:r w:rsidRPr="005166AC">
              <w:rPr>
                <w:szCs w:val="22"/>
              </w:rPr>
              <w:t>Purely</w:t>
            </w:r>
            <w:r w:rsidR="005166AC">
              <w:rPr>
                <w:szCs w:val="22"/>
              </w:rPr>
              <w:t xml:space="preserve"> </w:t>
            </w:r>
            <w:r w:rsidRPr="005166AC">
              <w:rPr>
                <w:szCs w:val="22"/>
              </w:rPr>
              <w:t>terrestrial</w:t>
            </w:r>
          </w:p>
        </w:tc>
        <w:tc>
          <w:tcPr>
            <w:tcW w:w="1029" w:type="dxa"/>
          </w:tcPr>
          <w:p w14:paraId="6BD09D2E" w14:textId="77777777" w:rsidR="00086DDA" w:rsidRPr="005166AC" w:rsidRDefault="00086DDA" w:rsidP="005166AC">
            <w:pPr>
              <w:pStyle w:val="TableText"/>
              <w:ind w:left="-43" w:right="-43"/>
              <w:jc w:val="center"/>
              <w:rPr>
                <w:szCs w:val="22"/>
              </w:rPr>
            </w:pPr>
            <w:r w:rsidRPr="005166AC">
              <w:rPr>
                <w:szCs w:val="22"/>
              </w:rPr>
              <w:t>X</w:t>
            </w:r>
          </w:p>
        </w:tc>
        <w:tc>
          <w:tcPr>
            <w:tcW w:w="1300" w:type="dxa"/>
          </w:tcPr>
          <w:p w14:paraId="3D2AE91E" w14:textId="77777777" w:rsidR="00086DDA" w:rsidRPr="005166AC" w:rsidRDefault="00086DDA" w:rsidP="005166AC">
            <w:pPr>
              <w:pStyle w:val="TableText"/>
              <w:ind w:left="-29" w:right="-43"/>
              <w:rPr>
                <w:szCs w:val="22"/>
              </w:rPr>
            </w:pPr>
            <w:r w:rsidRPr="005166AC">
              <w:rPr>
                <w:szCs w:val="22"/>
              </w:rPr>
              <w:t>Subscription and equipment</w:t>
            </w:r>
          </w:p>
        </w:tc>
        <w:tc>
          <w:tcPr>
            <w:tcW w:w="1324" w:type="dxa"/>
          </w:tcPr>
          <w:p w14:paraId="323E0408" w14:textId="77777777" w:rsidR="00086DDA" w:rsidRPr="005166AC" w:rsidRDefault="00086DDA" w:rsidP="005166AC">
            <w:pPr>
              <w:pStyle w:val="TableText"/>
              <w:ind w:left="-29" w:right="-43"/>
              <w:rPr>
                <w:szCs w:val="22"/>
              </w:rPr>
            </w:pPr>
            <w:r w:rsidRPr="005166AC">
              <w:rPr>
                <w:szCs w:val="22"/>
              </w:rPr>
              <w:t>Now</w:t>
            </w:r>
          </w:p>
        </w:tc>
        <w:tc>
          <w:tcPr>
            <w:tcW w:w="1432" w:type="dxa"/>
          </w:tcPr>
          <w:p w14:paraId="102D8279" w14:textId="77777777" w:rsidR="00086DDA" w:rsidRPr="005166AC" w:rsidRDefault="00086DDA" w:rsidP="005166AC">
            <w:pPr>
              <w:pStyle w:val="TableText"/>
              <w:ind w:left="-29" w:right="-43"/>
              <w:rPr>
                <w:szCs w:val="22"/>
              </w:rPr>
            </w:pPr>
            <w:r w:rsidRPr="005166AC">
              <w:rPr>
                <w:szCs w:val="22"/>
              </w:rPr>
              <w:t>Terrestrial</w:t>
            </w:r>
          </w:p>
        </w:tc>
        <w:tc>
          <w:tcPr>
            <w:tcW w:w="943" w:type="dxa"/>
          </w:tcPr>
          <w:p w14:paraId="3CF30E16"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53702953" w14:textId="77777777" w:rsidR="00086DDA" w:rsidRPr="005166AC" w:rsidRDefault="00086DDA" w:rsidP="005166AC">
            <w:pPr>
              <w:pStyle w:val="TableText"/>
              <w:ind w:left="-29" w:right="-43"/>
              <w:rPr>
                <w:szCs w:val="22"/>
              </w:rPr>
            </w:pPr>
            <w:r w:rsidRPr="005166AC">
              <w:rPr>
                <w:szCs w:val="22"/>
              </w:rPr>
              <w:t>Scalable</w:t>
            </w:r>
          </w:p>
        </w:tc>
      </w:tr>
      <w:tr w:rsidR="005166AC" w:rsidRPr="005166AC" w14:paraId="2788454B" w14:textId="77777777" w:rsidTr="005166AC">
        <w:tc>
          <w:tcPr>
            <w:tcW w:w="834" w:type="dxa"/>
          </w:tcPr>
          <w:p w14:paraId="1C1A9D1F" w14:textId="77777777" w:rsidR="00086DDA" w:rsidRPr="005166AC" w:rsidRDefault="00086DDA" w:rsidP="005166AC">
            <w:pPr>
              <w:pStyle w:val="TableText"/>
              <w:ind w:left="-43" w:right="-43"/>
              <w:jc w:val="center"/>
              <w:rPr>
                <w:szCs w:val="22"/>
              </w:rPr>
            </w:pPr>
            <w:r w:rsidRPr="005166AC">
              <w:rPr>
                <w:szCs w:val="22"/>
              </w:rPr>
              <w:t>5</w:t>
            </w:r>
          </w:p>
        </w:tc>
        <w:tc>
          <w:tcPr>
            <w:tcW w:w="1116" w:type="dxa"/>
          </w:tcPr>
          <w:p w14:paraId="440A6CAD" w14:textId="77777777" w:rsidR="00086DDA" w:rsidRPr="005166AC" w:rsidRDefault="00086DDA" w:rsidP="005166AC">
            <w:pPr>
              <w:pStyle w:val="TableText"/>
              <w:ind w:left="-29" w:right="-43"/>
              <w:rPr>
                <w:szCs w:val="22"/>
              </w:rPr>
            </w:pPr>
            <w:r w:rsidRPr="005166AC">
              <w:rPr>
                <w:szCs w:val="22"/>
              </w:rPr>
              <w:t>Purely</w:t>
            </w:r>
          </w:p>
          <w:p w14:paraId="5EF80E73" w14:textId="77777777" w:rsidR="00086DDA" w:rsidRPr="005166AC" w:rsidRDefault="00086DDA" w:rsidP="005166AC">
            <w:pPr>
              <w:pStyle w:val="TableText"/>
              <w:ind w:left="-29" w:right="-43"/>
              <w:rPr>
                <w:szCs w:val="22"/>
              </w:rPr>
            </w:pPr>
            <w:r w:rsidRPr="005166AC">
              <w:rPr>
                <w:szCs w:val="22"/>
              </w:rPr>
              <w:t>terrestrial</w:t>
            </w:r>
          </w:p>
        </w:tc>
        <w:tc>
          <w:tcPr>
            <w:tcW w:w="1029" w:type="dxa"/>
          </w:tcPr>
          <w:p w14:paraId="6D4F374E" w14:textId="77777777" w:rsidR="00086DDA" w:rsidRPr="005166AC" w:rsidRDefault="00086DDA" w:rsidP="005166AC">
            <w:pPr>
              <w:pStyle w:val="TableText"/>
              <w:ind w:left="-43" w:right="-43"/>
              <w:jc w:val="center"/>
              <w:rPr>
                <w:szCs w:val="22"/>
              </w:rPr>
            </w:pPr>
            <w:r w:rsidRPr="005166AC">
              <w:rPr>
                <w:szCs w:val="22"/>
              </w:rPr>
              <w:t>X</w:t>
            </w:r>
          </w:p>
        </w:tc>
        <w:tc>
          <w:tcPr>
            <w:tcW w:w="1300" w:type="dxa"/>
          </w:tcPr>
          <w:p w14:paraId="130989E6" w14:textId="77777777" w:rsidR="00086DDA" w:rsidRPr="005166AC" w:rsidRDefault="00086DDA" w:rsidP="005166AC">
            <w:pPr>
              <w:pStyle w:val="TableText"/>
              <w:ind w:left="-29" w:right="-43"/>
              <w:rPr>
                <w:szCs w:val="22"/>
              </w:rPr>
            </w:pPr>
            <w:r w:rsidRPr="005166AC">
              <w:rPr>
                <w:szCs w:val="22"/>
              </w:rPr>
              <w:t>Equipment</w:t>
            </w:r>
          </w:p>
        </w:tc>
        <w:tc>
          <w:tcPr>
            <w:tcW w:w="1324" w:type="dxa"/>
          </w:tcPr>
          <w:p w14:paraId="6FFBF905" w14:textId="77777777" w:rsidR="00086DDA" w:rsidRPr="005166AC" w:rsidRDefault="00086DDA" w:rsidP="005166AC">
            <w:pPr>
              <w:pStyle w:val="TableText"/>
              <w:ind w:left="-29" w:right="-43"/>
              <w:rPr>
                <w:szCs w:val="22"/>
              </w:rPr>
            </w:pPr>
            <w:r w:rsidRPr="005166AC">
              <w:rPr>
                <w:szCs w:val="22"/>
              </w:rPr>
              <w:t>Limited</w:t>
            </w:r>
          </w:p>
        </w:tc>
        <w:tc>
          <w:tcPr>
            <w:tcW w:w="1432" w:type="dxa"/>
          </w:tcPr>
          <w:p w14:paraId="308D250F" w14:textId="77777777" w:rsidR="00086DDA" w:rsidRPr="005166AC" w:rsidRDefault="00086DDA" w:rsidP="005166AC">
            <w:pPr>
              <w:pStyle w:val="TableText"/>
              <w:ind w:left="-29" w:right="-43"/>
              <w:rPr>
                <w:szCs w:val="22"/>
              </w:rPr>
            </w:pPr>
            <w:r w:rsidRPr="005166AC">
              <w:rPr>
                <w:szCs w:val="22"/>
              </w:rPr>
              <w:t>Terrestrial</w:t>
            </w:r>
          </w:p>
        </w:tc>
        <w:tc>
          <w:tcPr>
            <w:tcW w:w="943" w:type="dxa"/>
          </w:tcPr>
          <w:p w14:paraId="31D38E30"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1C0283D5" w14:textId="77777777" w:rsidR="00086DDA" w:rsidRPr="005166AC" w:rsidRDefault="00086DDA" w:rsidP="005166AC">
            <w:pPr>
              <w:pStyle w:val="TableText"/>
              <w:ind w:left="-29" w:right="-43"/>
              <w:rPr>
                <w:szCs w:val="22"/>
              </w:rPr>
            </w:pPr>
            <w:r w:rsidRPr="005166AC">
              <w:rPr>
                <w:szCs w:val="22"/>
              </w:rPr>
              <w:t>Scalable</w:t>
            </w:r>
          </w:p>
        </w:tc>
      </w:tr>
      <w:tr w:rsidR="005166AC" w:rsidRPr="005166AC" w14:paraId="1C689C70" w14:textId="77777777" w:rsidTr="005166AC">
        <w:tc>
          <w:tcPr>
            <w:tcW w:w="834" w:type="dxa"/>
          </w:tcPr>
          <w:p w14:paraId="31D70997" w14:textId="77777777" w:rsidR="00086DDA" w:rsidRPr="005166AC" w:rsidRDefault="00086DDA" w:rsidP="005166AC">
            <w:pPr>
              <w:pStyle w:val="TableText"/>
              <w:ind w:left="-43" w:right="-43"/>
              <w:jc w:val="center"/>
              <w:rPr>
                <w:szCs w:val="22"/>
              </w:rPr>
            </w:pPr>
            <w:r w:rsidRPr="005166AC">
              <w:rPr>
                <w:szCs w:val="22"/>
              </w:rPr>
              <w:t>6</w:t>
            </w:r>
          </w:p>
        </w:tc>
        <w:tc>
          <w:tcPr>
            <w:tcW w:w="1116" w:type="dxa"/>
          </w:tcPr>
          <w:p w14:paraId="2197BA4D" w14:textId="77777777" w:rsidR="00086DDA" w:rsidRPr="005166AC" w:rsidRDefault="00086DDA" w:rsidP="005166AC">
            <w:pPr>
              <w:pStyle w:val="TableText"/>
              <w:ind w:left="-29" w:right="-43"/>
              <w:rPr>
                <w:szCs w:val="22"/>
              </w:rPr>
            </w:pPr>
            <w:r w:rsidRPr="005166AC">
              <w:rPr>
                <w:szCs w:val="22"/>
              </w:rPr>
              <w:t>Limits spoofing and purely terrestrial</w:t>
            </w:r>
          </w:p>
        </w:tc>
        <w:tc>
          <w:tcPr>
            <w:tcW w:w="1029" w:type="dxa"/>
          </w:tcPr>
          <w:p w14:paraId="54D2EAA5" w14:textId="77777777" w:rsidR="00086DDA" w:rsidRPr="005166AC" w:rsidRDefault="00086DDA" w:rsidP="005166AC">
            <w:pPr>
              <w:pStyle w:val="TableText"/>
              <w:ind w:left="-43" w:right="-43"/>
              <w:jc w:val="center"/>
              <w:rPr>
                <w:szCs w:val="22"/>
              </w:rPr>
            </w:pPr>
            <w:r w:rsidRPr="005166AC">
              <w:rPr>
                <w:szCs w:val="22"/>
              </w:rPr>
              <w:t>X</w:t>
            </w:r>
          </w:p>
        </w:tc>
        <w:tc>
          <w:tcPr>
            <w:tcW w:w="1300" w:type="dxa"/>
          </w:tcPr>
          <w:p w14:paraId="3A80B181" w14:textId="77777777" w:rsidR="00086DDA" w:rsidRPr="005166AC" w:rsidRDefault="00086DDA" w:rsidP="005166AC">
            <w:pPr>
              <w:pStyle w:val="TableText"/>
              <w:ind w:left="-29" w:right="-43"/>
              <w:rPr>
                <w:szCs w:val="22"/>
              </w:rPr>
            </w:pPr>
            <w:r w:rsidRPr="005166AC">
              <w:rPr>
                <w:szCs w:val="22"/>
              </w:rPr>
              <w:t>Subscription and equipment</w:t>
            </w:r>
          </w:p>
        </w:tc>
        <w:tc>
          <w:tcPr>
            <w:tcW w:w="1324" w:type="dxa"/>
          </w:tcPr>
          <w:p w14:paraId="76267B79" w14:textId="77777777" w:rsidR="00086DDA" w:rsidRPr="005166AC" w:rsidRDefault="00086DDA" w:rsidP="005166AC">
            <w:pPr>
              <w:pStyle w:val="TableText"/>
              <w:ind w:left="-29" w:right="-43"/>
              <w:rPr>
                <w:szCs w:val="22"/>
              </w:rPr>
            </w:pPr>
            <w:r w:rsidRPr="005166AC">
              <w:rPr>
                <w:szCs w:val="22"/>
              </w:rPr>
              <w:t>Limited</w:t>
            </w:r>
          </w:p>
        </w:tc>
        <w:tc>
          <w:tcPr>
            <w:tcW w:w="1432" w:type="dxa"/>
          </w:tcPr>
          <w:p w14:paraId="3D5BDA73" w14:textId="2D913212" w:rsidR="00086DDA" w:rsidRPr="005166AC" w:rsidRDefault="005166AC" w:rsidP="005166AC">
            <w:pPr>
              <w:pStyle w:val="TableText"/>
              <w:ind w:left="-29" w:right="-43"/>
              <w:rPr>
                <w:szCs w:val="22"/>
              </w:rPr>
            </w:pPr>
            <w:r w:rsidRPr="005166AC">
              <w:rPr>
                <w:szCs w:val="22"/>
              </w:rPr>
              <w:t>Terrestrial</w:t>
            </w:r>
          </w:p>
        </w:tc>
        <w:tc>
          <w:tcPr>
            <w:tcW w:w="943" w:type="dxa"/>
          </w:tcPr>
          <w:p w14:paraId="07D8539C"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110C3562" w14:textId="77777777" w:rsidR="00086DDA" w:rsidRPr="005166AC" w:rsidRDefault="00086DDA" w:rsidP="005166AC">
            <w:pPr>
              <w:pStyle w:val="TableText"/>
              <w:ind w:left="-29" w:right="-43"/>
              <w:rPr>
                <w:szCs w:val="22"/>
              </w:rPr>
            </w:pPr>
            <w:r w:rsidRPr="005166AC">
              <w:rPr>
                <w:szCs w:val="22"/>
              </w:rPr>
              <w:t>Global</w:t>
            </w:r>
          </w:p>
        </w:tc>
      </w:tr>
      <w:tr w:rsidR="005166AC" w:rsidRPr="005166AC" w14:paraId="35377C8B" w14:textId="77777777" w:rsidTr="005166AC">
        <w:tc>
          <w:tcPr>
            <w:tcW w:w="834" w:type="dxa"/>
          </w:tcPr>
          <w:p w14:paraId="74463220" w14:textId="77777777" w:rsidR="00086DDA" w:rsidRPr="005166AC" w:rsidRDefault="00086DDA" w:rsidP="005166AC">
            <w:pPr>
              <w:pStyle w:val="TableText"/>
              <w:ind w:left="-43" w:right="-43"/>
              <w:jc w:val="center"/>
              <w:rPr>
                <w:szCs w:val="22"/>
              </w:rPr>
            </w:pPr>
            <w:r w:rsidRPr="005166AC">
              <w:rPr>
                <w:szCs w:val="22"/>
              </w:rPr>
              <w:t>7</w:t>
            </w:r>
          </w:p>
        </w:tc>
        <w:tc>
          <w:tcPr>
            <w:tcW w:w="1116" w:type="dxa"/>
          </w:tcPr>
          <w:p w14:paraId="007C1B63" w14:textId="301BDCCA" w:rsidR="00086DDA" w:rsidRPr="005166AC" w:rsidRDefault="00086DDA" w:rsidP="005166AC">
            <w:pPr>
              <w:pStyle w:val="TableText"/>
              <w:ind w:left="-29" w:right="-43"/>
              <w:rPr>
                <w:szCs w:val="22"/>
              </w:rPr>
            </w:pPr>
            <w:r w:rsidRPr="005166AC">
              <w:rPr>
                <w:szCs w:val="22"/>
              </w:rPr>
              <w:t>Purely</w:t>
            </w:r>
            <w:r w:rsidR="005166AC">
              <w:rPr>
                <w:szCs w:val="22"/>
              </w:rPr>
              <w:t xml:space="preserve"> </w:t>
            </w:r>
            <w:r w:rsidRPr="005166AC">
              <w:rPr>
                <w:szCs w:val="22"/>
              </w:rPr>
              <w:t>terrestrial and</w:t>
            </w:r>
            <w:r w:rsidR="005166AC">
              <w:rPr>
                <w:szCs w:val="22"/>
              </w:rPr>
              <w:t xml:space="preserve"> non</w:t>
            </w:r>
            <w:r w:rsidR="005166AC">
              <w:rPr>
                <w:szCs w:val="22"/>
              </w:rPr>
              <w:noBreakHyphen/>
            </w:r>
            <w:r w:rsidRPr="005166AC">
              <w:rPr>
                <w:szCs w:val="22"/>
              </w:rPr>
              <w:t>RF</w:t>
            </w:r>
          </w:p>
        </w:tc>
        <w:tc>
          <w:tcPr>
            <w:tcW w:w="1029" w:type="dxa"/>
          </w:tcPr>
          <w:p w14:paraId="34335F43" w14:textId="77777777" w:rsidR="00086DDA" w:rsidRPr="005166AC" w:rsidRDefault="00086DDA" w:rsidP="005166AC">
            <w:pPr>
              <w:pStyle w:val="TableText"/>
              <w:ind w:left="-43" w:right="-43"/>
              <w:jc w:val="center"/>
              <w:rPr>
                <w:szCs w:val="22"/>
              </w:rPr>
            </w:pPr>
            <w:r w:rsidRPr="005166AC">
              <w:rPr>
                <w:szCs w:val="22"/>
              </w:rPr>
              <w:t>X</w:t>
            </w:r>
          </w:p>
        </w:tc>
        <w:tc>
          <w:tcPr>
            <w:tcW w:w="1300" w:type="dxa"/>
          </w:tcPr>
          <w:p w14:paraId="31DA4CF5" w14:textId="77777777" w:rsidR="00086DDA" w:rsidRPr="005166AC" w:rsidRDefault="00086DDA" w:rsidP="005166AC">
            <w:pPr>
              <w:pStyle w:val="TableText"/>
              <w:ind w:left="-29" w:right="-43"/>
              <w:rPr>
                <w:szCs w:val="22"/>
              </w:rPr>
            </w:pPr>
            <w:r w:rsidRPr="005166AC">
              <w:rPr>
                <w:szCs w:val="22"/>
              </w:rPr>
              <w:t>Subscription and equipment</w:t>
            </w:r>
          </w:p>
        </w:tc>
        <w:tc>
          <w:tcPr>
            <w:tcW w:w="1324" w:type="dxa"/>
          </w:tcPr>
          <w:p w14:paraId="1EC71A27" w14:textId="77777777" w:rsidR="00086DDA" w:rsidRPr="005166AC" w:rsidRDefault="00086DDA" w:rsidP="005166AC">
            <w:pPr>
              <w:pStyle w:val="TableText"/>
              <w:ind w:left="-29" w:right="-43"/>
              <w:rPr>
                <w:szCs w:val="22"/>
              </w:rPr>
            </w:pPr>
            <w:r w:rsidRPr="005166AC">
              <w:rPr>
                <w:szCs w:val="22"/>
              </w:rPr>
              <w:t>Under development</w:t>
            </w:r>
          </w:p>
        </w:tc>
        <w:tc>
          <w:tcPr>
            <w:tcW w:w="1432" w:type="dxa"/>
          </w:tcPr>
          <w:p w14:paraId="5742FC68" w14:textId="77777777" w:rsidR="00086DDA" w:rsidRPr="005166AC" w:rsidRDefault="00086DDA" w:rsidP="005166AC">
            <w:pPr>
              <w:pStyle w:val="TableText"/>
              <w:ind w:left="-29" w:right="-43"/>
              <w:rPr>
                <w:szCs w:val="22"/>
              </w:rPr>
            </w:pPr>
            <w:r w:rsidRPr="005166AC">
              <w:rPr>
                <w:szCs w:val="22"/>
              </w:rPr>
              <w:t>Terrestrial</w:t>
            </w:r>
          </w:p>
        </w:tc>
        <w:tc>
          <w:tcPr>
            <w:tcW w:w="943" w:type="dxa"/>
          </w:tcPr>
          <w:p w14:paraId="3FDA06BF"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2A41B131" w14:textId="77777777" w:rsidR="00086DDA" w:rsidRPr="005166AC" w:rsidRDefault="00086DDA" w:rsidP="005166AC">
            <w:pPr>
              <w:pStyle w:val="TableText"/>
              <w:ind w:left="-29" w:right="-43"/>
              <w:rPr>
                <w:szCs w:val="22"/>
              </w:rPr>
            </w:pPr>
            <w:r w:rsidRPr="005166AC">
              <w:rPr>
                <w:szCs w:val="22"/>
              </w:rPr>
              <w:t>Scalable</w:t>
            </w:r>
          </w:p>
        </w:tc>
      </w:tr>
      <w:tr w:rsidR="005166AC" w:rsidRPr="005166AC" w14:paraId="280DE4AF" w14:textId="77777777" w:rsidTr="005166AC">
        <w:tc>
          <w:tcPr>
            <w:tcW w:w="834" w:type="dxa"/>
          </w:tcPr>
          <w:p w14:paraId="2CB1AEDF" w14:textId="77777777" w:rsidR="00086DDA" w:rsidRPr="005166AC" w:rsidRDefault="00086DDA" w:rsidP="005166AC">
            <w:pPr>
              <w:pStyle w:val="TableText"/>
              <w:ind w:left="-43" w:right="-43"/>
              <w:jc w:val="center"/>
              <w:rPr>
                <w:szCs w:val="22"/>
              </w:rPr>
            </w:pPr>
            <w:r w:rsidRPr="005166AC">
              <w:rPr>
                <w:szCs w:val="22"/>
              </w:rPr>
              <w:t>8</w:t>
            </w:r>
          </w:p>
        </w:tc>
        <w:tc>
          <w:tcPr>
            <w:tcW w:w="1116" w:type="dxa"/>
          </w:tcPr>
          <w:p w14:paraId="378E7AB4" w14:textId="77777777" w:rsidR="00086DDA" w:rsidRPr="005166AC" w:rsidRDefault="00086DDA" w:rsidP="005166AC">
            <w:pPr>
              <w:pStyle w:val="TableText"/>
              <w:ind w:left="-29" w:right="-43"/>
              <w:rPr>
                <w:szCs w:val="22"/>
              </w:rPr>
            </w:pPr>
            <w:r w:rsidRPr="005166AC">
              <w:rPr>
                <w:szCs w:val="22"/>
              </w:rPr>
              <w:t>Terrestrial based and difficult to jam</w:t>
            </w:r>
          </w:p>
        </w:tc>
        <w:tc>
          <w:tcPr>
            <w:tcW w:w="1029" w:type="dxa"/>
          </w:tcPr>
          <w:p w14:paraId="70060F20" w14:textId="77777777" w:rsidR="00086DDA" w:rsidRPr="005166AC" w:rsidRDefault="00086DDA" w:rsidP="005166AC">
            <w:pPr>
              <w:pStyle w:val="TableText"/>
              <w:ind w:left="-43" w:right="-43"/>
              <w:jc w:val="center"/>
              <w:rPr>
                <w:szCs w:val="22"/>
              </w:rPr>
            </w:pPr>
            <w:r w:rsidRPr="005166AC">
              <w:rPr>
                <w:szCs w:val="22"/>
              </w:rPr>
              <w:t>X</w:t>
            </w:r>
          </w:p>
        </w:tc>
        <w:tc>
          <w:tcPr>
            <w:tcW w:w="1300" w:type="dxa"/>
          </w:tcPr>
          <w:p w14:paraId="337F2042" w14:textId="77777777" w:rsidR="00086DDA" w:rsidRPr="005166AC" w:rsidRDefault="00086DDA" w:rsidP="005166AC">
            <w:pPr>
              <w:pStyle w:val="TableText"/>
              <w:ind w:left="-29" w:right="-43"/>
              <w:rPr>
                <w:szCs w:val="22"/>
              </w:rPr>
            </w:pPr>
            <w:r w:rsidRPr="005166AC">
              <w:rPr>
                <w:szCs w:val="22"/>
              </w:rPr>
              <w:t>Subscription and equipment</w:t>
            </w:r>
          </w:p>
        </w:tc>
        <w:tc>
          <w:tcPr>
            <w:tcW w:w="1324" w:type="dxa"/>
          </w:tcPr>
          <w:p w14:paraId="2F055187" w14:textId="77777777" w:rsidR="00086DDA" w:rsidRPr="005166AC" w:rsidRDefault="00086DDA" w:rsidP="005166AC">
            <w:pPr>
              <w:pStyle w:val="TableText"/>
              <w:ind w:left="-29" w:right="-43"/>
              <w:rPr>
                <w:szCs w:val="22"/>
              </w:rPr>
            </w:pPr>
            <w:r w:rsidRPr="005166AC">
              <w:rPr>
                <w:szCs w:val="22"/>
              </w:rPr>
              <w:t>Under development</w:t>
            </w:r>
          </w:p>
        </w:tc>
        <w:tc>
          <w:tcPr>
            <w:tcW w:w="1432" w:type="dxa"/>
          </w:tcPr>
          <w:p w14:paraId="7A1581CE" w14:textId="77777777" w:rsidR="00086DDA" w:rsidRPr="005166AC" w:rsidRDefault="00086DDA" w:rsidP="005166AC">
            <w:pPr>
              <w:pStyle w:val="TableText"/>
              <w:ind w:left="-29" w:right="-43"/>
              <w:rPr>
                <w:szCs w:val="22"/>
              </w:rPr>
            </w:pPr>
            <w:r w:rsidRPr="005166AC">
              <w:rPr>
                <w:szCs w:val="22"/>
              </w:rPr>
              <w:t>Not as effective as GPS</w:t>
            </w:r>
          </w:p>
        </w:tc>
        <w:tc>
          <w:tcPr>
            <w:tcW w:w="943" w:type="dxa"/>
          </w:tcPr>
          <w:p w14:paraId="2621ACE8"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74F2F780" w14:textId="77777777" w:rsidR="00086DDA" w:rsidRPr="005166AC" w:rsidRDefault="00086DDA" w:rsidP="005166AC">
            <w:pPr>
              <w:pStyle w:val="TableText"/>
              <w:ind w:left="-29" w:right="-43"/>
              <w:rPr>
                <w:szCs w:val="22"/>
              </w:rPr>
            </w:pPr>
            <w:r w:rsidRPr="005166AC">
              <w:rPr>
                <w:szCs w:val="22"/>
              </w:rPr>
              <w:t>Scalable</w:t>
            </w:r>
          </w:p>
        </w:tc>
      </w:tr>
      <w:tr w:rsidR="005166AC" w:rsidRPr="005166AC" w14:paraId="63C41BA8" w14:textId="77777777" w:rsidTr="005166AC">
        <w:tc>
          <w:tcPr>
            <w:tcW w:w="834" w:type="dxa"/>
          </w:tcPr>
          <w:p w14:paraId="5C65AE1C" w14:textId="1D1A2AE6" w:rsidR="00086DDA" w:rsidRPr="005166AC" w:rsidRDefault="00642614">
            <w:pPr>
              <w:pStyle w:val="TableText"/>
              <w:ind w:left="-43" w:right="-43"/>
              <w:jc w:val="center"/>
              <w:rPr>
                <w:szCs w:val="22"/>
              </w:rPr>
            </w:pPr>
            <w:r>
              <w:rPr>
                <w:szCs w:val="22"/>
              </w:rPr>
              <w:t>9</w:t>
            </w:r>
          </w:p>
        </w:tc>
        <w:tc>
          <w:tcPr>
            <w:tcW w:w="1116" w:type="dxa"/>
          </w:tcPr>
          <w:p w14:paraId="6AB097F6" w14:textId="65CC2C3A" w:rsidR="00086DDA" w:rsidRPr="005166AC" w:rsidRDefault="00086DDA" w:rsidP="005166AC">
            <w:pPr>
              <w:pStyle w:val="TableText"/>
              <w:ind w:left="-29" w:right="-43"/>
              <w:rPr>
                <w:szCs w:val="22"/>
              </w:rPr>
            </w:pPr>
            <w:r w:rsidRPr="005166AC">
              <w:rPr>
                <w:szCs w:val="22"/>
              </w:rPr>
              <w:t>Purely</w:t>
            </w:r>
            <w:r w:rsidR="005166AC">
              <w:rPr>
                <w:szCs w:val="22"/>
              </w:rPr>
              <w:t xml:space="preserve"> </w:t>
            </w:r>
            <w:r w:rsidRPr="005166AC">
              <w:rPr>
                <w:szCs w:val="22"/>
              </w:rPr>
              <w:t>terrestrial</w:t>
            </w:r>
          </w:p>
        </w:tc>
        <w:tc>
          <w:tcPr>
            <w:tcW w:w="1029" w:type="dxa"/>
          </w:tcPr>
          <w:p w14:paraId="13C2AF6E" w14:textId="77777777" w:rsidR="00086DDA" w:rsidRPr="005166AC" w:rsidRDefault="00086DDA" w:rsidP="005166AC">
            <w:pPr>
              <w:pStyle w:val="TableText"/>
              <w:ind w:left="-43" w:right="-43"/>
              <w:jc w:val="center"/>
              <w:rPr>
                <w:szCs w:val="22"/>
              </w:rPr>
            </w:pPr>
            <w:r w:rsidRPr="005166AC">
              <w:rPr>
                <w:szCs w:val="22"/>
              </w:rPr>
              <w:t>X</w:t>
            </w:r>
          </w:p>
        </w:tc>
        <w:tc>
          <w:tcPr>
            <w:tcW w:w="1300" w:type="dxa"/>
          </w:tcPr>
          <w:p w14:paraId="2ED0DA7D" w14:textId="77777777" w:rsidR="00086DDA" w:rsidRPr="005166AC" w:rsidRDefault="00086DDA" w:rsidP="005166AC">
            <w:pPr>
              <w:pStyle w:val="TableText"/>
              <w:ind w:left="-29" w:right="-43"/>
              <w:rPr>
                <w:szCs w:val="22"/>
              </w:rPr>
            </w:pPr>
            <w:r w:rsidRPr="005166AC">
              <w:rPr>
                <w:szCs w:val="22"/>
              </w:rPr>
              <w:t>Subscription and equipment</w:t>
            </w:r>
          </w:p>
        </w:tc>
        <w:tc>
          <w:tcPr>
            <w:tcW w:w="1324" w:type="dxa"/>
          </w:tcPr>
          <w:p w14:paraId="1D5ACAD9" w14:textId="77777777" w:rsidR="00086DDA" w:rsidRPr="005166AC" w:rsidRDefault="00086DDA" w:rsidP="005166AC">
            <w:pPr>
              <w:pStyle w:val="TableText"/>
              <w:ind w:left="-29" w:right="-43"/>
              <w:rPr>
                <w:szCs w:val="22"/>
              </w:rPr>
            </w:pPr>
            <w:r w:rsidRPr="005166AC">
              <w:rPr>
                <w:szCs w:val="22"/>
              </w:rPr>
              <w:t>Under development</w:t>
            </w:r>
          </w:p>
        </w:tc>
        <w:tc>
          <w:tcPr>
            <w:tcW w:w="1432" w:type="dxa"/>
          </w:tcPr>
          <w:p w14:paraId="3F24ADB7" w14:textId="77777777" w:rsidR="00086DDA" w:rsidRPr="005166AC" w:rsidRDefault="00086DDA" w:rsidP="005166AC">
            <w:pPr>
              <w:pStyle w:val="TableText"/>
              <w:ind w:left="-29" w:right="-43"/>
              <w:rPr>
                <w:szCs w:val="22"/>
              </w:rPr>
            </w:pPr>
            <w:r w:rsidRPr="005166AC">
              <w:rPr>
                <w:szCs w:val="22"/>
              </w:rPr>
              <w:t>Jamming</w:t>
            </w:r>
          </w:p>
        </w:tc>
        <w:tc>
          <w:tcPr>
            <w:tcW w:w="943" w:type="dxa"/>
          </w:tcPr>
          <w:p w14:paraId="7D2918DF"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2CAC2996" w14:textId="77777777" w:rsidR="00086DDA" w:rsidRPr="005166AC" w:rsidRDefault="00086DDA" w:rsidP="005166AC">
            <w:pPr>
              <w:pStyle w:val="TableText"/>
              <w:ind w:left="-29" w:right="-43"/>
              <w:rPr>
                <w:szCs w:val="22"/>
              </w:rPr>
            </w:pPr>
            <w:r w:rsidRPr="005166AC">
              <w:rPr>
                <w:szCs w:val="22"/>
              </w:rPr>
              <w:t>Scalable</w:t>
            </w:r>
          </w:p>
        </w:tc>
      </w:tr>
      <w:tr w:rsidR="005166AC" w:rsidRPr="005166AC" w14:paraId="6DEAE614" w14:textId="77777777" w:rsidTr="005166AC">
        <w:tc>
          <w:tcPr>
            <w:tcW w:w="834" w:type="dxa"/>
          </w:tcPr>
          <w:p w14:paraId="7565F6C3" w14:textId="0FEC774D" w:rsidR="00086DDA" w:rsidRPr="005166AC" w:rsidRDefault="00086DDA">
            <w:pPr>
              <w:pStyle w:val="TableText"/>
              <w:keepNext/>
              <w:keepLines/>
              <w:ind w:left="-29" w:right="-43"/>
              <w:jc w:val="center"/>
              <w:rPr>
                <w:szCs w:val="22"/>
              </w:rPr>
            </w:pPr>
            <w:r w:rsidRPr="005166AC">
              <w:rPr>
                <w:szCs w:val="22"/>
              </w:rPr>
              <w:t>1</w:t>
            </w:r>
            <w:r w:rsidR="00642614">
              <w:rPr>
                <w:szCs w:val="22"/>
              </w:rPr>
              <w:t>0</w:t>
            </w:r>
          </w:p>
        </w:tc>
        <w:tc>
          <w:tcPr>
            <w:tcW w:w="1116" w:type="dxa"/>
          </w:tcPr>
          <w:p w14:paraId="38CFB20A" w14:textId="25D5C174" w:rsidR="00086DDA" w:rsidRPr="005166AC" w:rsidRDefault="00086DDA" w:rsidP="00E16A52">
            <w:pPr>
              <w:pStyle w:val="TableText"/>
              <w:keepNext/>
              <w:keepLines/>
              <w:ind w:left="-29" w:right="-43"/>
              <w:rPr>
                <w:szCs w:val="22"/>
              </w:rPr>
            </w:pPr>
            <w:r w:rsidRPr="005166AC">
              <w:rPr>
                <w:szCs w:val="22"/>
              </w:rPr>
              <w:t>Purely</w:t>
            </w:r>
            <w:r w:rsidR="005166AC">
              <w:rPr>
                <w:szCs w:val="22"/>
              </w:rPr>
              <w:t xml:space="preserve"> </w:t>
            </w:r>
            <w:r w:rsidRPr="005166AC">
              <w:rPr>
                <w:szCs w:val="22"/>
              </w:rPr>
              <w:t>terrestrial</w:t>
            </w:r>
          </w:p>
        </w:tc>
        <w:tc>
          <w:tcPr>
            <w:tcW w:w="1029" w:type="dxa"/>
          </w:tcPr>
          <w:p w14:paraId="12EE09D8" w14:textId="77777777" w:rsidR="00086DDA" w:rsidRPr="005166AC" w:rsidRDefault="00086DDA" w:rsidP="00E16A52">
            <w:pPr>
              <w:pStyle w:val="TableText"/>
              <w:keepNext/>
              <w:keepLines/>
              <w:ind w:left="-43" w:right="-43"/>
              <w:jc w:val="center"/>
              <w:rPr>
                <w:szCs w:val="22"/>
              </w:rPr>
            </w:pPr>
            <w:r w:rsidRPr="005166AC">
              <w:rPr>
                <w:szCs w:val="22"/>
              </w:rPr>
              <w:t>X</w:t>
            </w:r>
          </w:p>
        </w:tc>
        <w:tc>
          <w:tcPr>
            <w:tcW w:w="1300" w:type="dxa"/>
          </w:tcPr>
          <w:p w14:paraId="50FC5FA3" w14:textId="77777777" w:rsidR="00086DDA" w:rsidRPr="005166AC" w:rsidRDefault="00086DDA" w:rsidP="00E16A52">
            <w:pPr>
              <w:pStyle w:val="TableText"/>
              <w:keepNext/>
              <w:keepLines/>
              <w:ind w:left="-29" w:right="-43"/>
              <w:rPr>
                <w:szCs w:val="22"/>
              </w:rPr>
            </w:pPr>
            <w:r w:rsidRPr="005166AC">
              <w:rPr>
                <w:szCs w:val="22"/>
              </w:rPr>
              <w:t>Subscription and equipment</w:t>
            </w:r>
          </w:p>
        </w:tc>
        <w:tc>
          <w:tcPr>
            <w:tcW w:w="1324" w:type="dxa"/>
          </w:tcPr>
          <w:p w14:paraId="7CEDC495" w14:textId="3FBA2492" w:rsidR="00086DDA" w:rsidRPr="005166AC" w:rsidRDefault="004E005F" w:rsidP="00481A12">
            <w:pPr>
              <w:pStyle w:val="TableText"/>
              <w:keepNext/>
              <w:keepLines/>
              <w:ind w:left="-29" w:right="-43"/>
              <w:rPr>
                <w:szCs w:val="22"/>
              </w:rPr>
            </w:pPr>
            <w:r>
              <w:rPr>
                <w:szCs w:val="22"/>
              </w:rPr>
              <w:t>Limited</w:t>
            </w:r>
          </w:p>
        </w:tc>
        <w:tc>
          <w:tcPr>
            <w:tcW w:w="1432" w:type="dxa"/>
          </w:tcPr>
          <w:p w14:paraId="489B7633" w14:textId="77777777" w:rsidR="00086DDA" w:rsidRPr="005166AC" w:rsidRDefault="00086DDA" w:rsidP="00E16A52">
            <w:pPr>
              <w:pStyle w:val="TableText"/>
              <w:keepNext/>
              <w:keepLines/>
              <w:ind w:left="-29" w:right="-43"/>
              <w:rPr>
                <w:szCs w:val="22"/>
              </w:rPr>
            </w:pPr>
            <w:r w:rsidRPr="005166AC">
              <w:rPr>
                <w:szCs w:val="22"/>
              </w:rPr>
              <w:t>Jamming</w:t>
            </w:r>
          </w:p>
        </w:tc>
        <w:tc>
          <w:tcPr>
            <w:tcW w:w="943" w:type="dxa"/>
          </w:tcPr>
          <w:p w14:paraId="0F1255ED" w14:textId="77777777" w:rsidR="00086DDA" w:rsidRPr="005166AC" w:rsidRDefault="00086DDA" w:rsidP="00E16A52">
            <w:pPr>
              <w:pStyle w:val="TableText"/>
              <w:keepNext/>
              <w:keepLines/>
              <w:ind w:left="-43" w:right="-43"/>
              <w:jc w:val="center"/>
              <w:rPr>
                <w:szCs w:val="22"/>
              </w:rPr>
            </w:pPr>
            <w:r w:rsidRPr="005166AC">
              <w:rPr>
                <w:szCs w:val="22"/>
              </w:rPr>
              <w:t>X</w:t>
            </w:r>
          </w:p>
        </w:tc>
        <w:tc>
          <w:tcPr>
            <w:tcW w:w="1647" w:type="dxa"/>
          </w:tcPr>
          <w:p w14:paraId="4D771EF1" w14:textId="77777777" w:rsidR="00086DDA" w:rsidRPr="005166AC" w:rsidRDefault="00086DDA" w:rsidP="00E16A52">
            <w:pPr>
              <w:pStyle w:val="TableText"/>
              <w:keepNext/>
              <w:keepLines/>
              <w:ind w:left="-29" w:right="-43"/>
              <w:rPr>
                <w:szCs w:val="22"/>
              </w:rPr>
            </w:pPr>
            <w:r w:rsidRPr="005166AC">
              <w:rPr>
                <w:szCs w:val="22"/>
              </w:rPr>
              <w:t>Scalable</w:t>
            </w:r>
          </w:p>
        </w:tc>
      </w:tr>
      <w:tr w:rsidR="005166AC" w:rsidRPr="005166AC" w14:paraId="457C2529" w14:textId="77777777" w:rsidTr="005166AC">
        <w:tc>
          <w:tcPr>
            <w:tcW w:w="834" w:type="dxa"/>
          </w:tcPr>
          <w:p w14:paraId="678987FF" w14:textId="7DA96BDB" w:rsidR="00086DDA" w:rsidRPr="005166AC" w:rsidRDefault="00086DDA">
            <w:pPr>
              <w:pStyle w:val="TableText"/>
              <w:ind w:left="-43" w:right="-43"/>
              <w:jc w:val="center"/>
              <w:rPr>
                <w:szCs w:val="22"/>
              </w:rPr>
            </w:pPr>
            <w:r w:rsidRPr="005166AC">
              <w:rPr>
                <w:szCs w:val="22"/>
              </w:rPr>
              <w:t>1</w:t>
            </w:r>
            <w:r w:rsidR="00642614">
              <w:rPr>
                <w:szCs w:val="22"/>
              </w:rPr>
              <w:t>1</w:t>
            </w:r>
          </w:p>
        </w:tc>
        <w:tc>
          <w:tcPr>
            <w:tcW w:w="1116" w:type="dxa"/>
          </w:tcPr>
          <w:p w14:paraId="20BFC5D1" w14:textId="146B3445" w:rsidR="00086DDA" w:rsidRPr="005166AC" w:rsidRDefault="00086DDA" w:rsidP="005166AC">
            <w:pPr>
              <w:pStyle w:val="TableText"/>
              <w:ind w:left="-29" w:right="-43"/>
              <w:rPr>
                <w:szCs w:val="22"/>
              </w:rPr>
            </w:pPr>
            <w:r w:rsidRPr="005166AC">
              <w:rPr>
                <w:szCs w:val="22"/>
              </w:rPr>
              <w:t>Purely terrestrial</w:t>
            </w:r>
          </w:p>
        </w:tc>
        <w:tc>
          <w:tcPr>
            <w:tcW w:w="1029" w:type="dxa"/>
          </w:tcPr>
          <w:p w14:paraId="7814B3EC" w14:textId="77777777" w:rsidR="00086DDA" w:rsidRPr="005166AC" w:rsidRDefault="00086DDA" w:rsidP="005166AC">
            <w:pPr>
              <w:pStyle w:val="TableText"/>
              <w:ind w:left="-43" w:right="-43"/>
              <w:jc w:val="center"/>
              <w:rPr>
                <w:szCs w:val="22"/>
              </w:rPr>
            </w:pPr>
            <w:r w:rsidRPr="005166AC">
              <w:rPr>
                <w:szCs w:val="22"/>
              </w:rPr>
              <w:t>X</w:t>
            </w:r>
          </w:p>
        </w:tc>
        <w:tc>
          <w:tcPr>
            <w:tcW w:w="1300" w:type="dxa"/>
          </w:tcPr>
          <w:p w14:paraId="4D474C23" w14:textId="77777777" w:rsidR="00086DDA" w:rsidRPr="005166AC" w:rsidRDefault="00086DDA" w:rsidP="005166AC">
            <w:pPr>
              <w:pStyle w:val="TableText"/>
              <w:ind w:left="-29" w:right="-43"/>
              <w:rPr>
                <w:szCs w:val="22"/>
              </w:rPr>
            </w:pPr>
            <w:r w:rsidRPr="005166AC">
              <w:rPr>
                <w:szCs w:val="22"/>
              </w:rPr>
              <w:t>Subscription and equipment</w:t>
            </w:r>
          </w:p>
        </w:tc>
        <w:tc>
          <w:tcPr>
            <w:tcW w:w="1324" w:type="dxa"/>
          </w:tcPr>
          <w:p w14:paraId="4340A7AB" w14:textId="6319C86F" w:rsidR="00086DDA" w:rsidRPr="005166AC" w:rsidRDefault="004E005F" w:rsidP="00481A12">
            <w:pPr>
              <w:pStyle w:val="TableText"/>
              <w:ind w:left="-29" w:right="-43"/>
              <w:rPr>
                <w:szCs w:val="22"/>
              </w:rPr>
            </w:pPr>
            <w:r>
              <w:rPr>
                <w:szCs w:val="22"/>
              </w:rPr>
              <w:t>Under Developed</w:t>
            </w:r>
          </w:p>
        </w:tc>
        <w:tc>
          <w:tcPr>
            <w:tcW w:w="1432" w:type="dxa"/>
          </w:tcPr>
          <w:p w14:paraId="226D1381" w14:textId="77777777" w:rsidR="00086DDA" w:rsidRPr="005166AC" w:rsidRDefault="00086DDA" w:rsidP="005166AC">
            <w:pPr>
              <w:pStyle w:val="TableText"/>
              <w:ind w:left="-29" w:right="-43"/>
              <w:rPr>
                <w:szCs w:val="22"/>
              </w:rPr>
            </w:pPr>
            <w:r w:rsidRPr="005166AC">
              <w:rPr>
                <w:szCs w:val="22"/>
              </w:rPr>
              <w:t>Jamming</w:t>
            </w:r>
          </w:p>
        </w:tc>
        <w:tc>
          <w:tcPr>
            <w:tcW w:w="943" w:type="dxa"/>
          </w:tcPr>
          <w:p w14:paraId="4D92012C" w14:textId="77777777" w:rsidR="00086DDA" w:rsidRPr="005166AC" w:rsidRDefault="00086DDA" w:rsidP="005166AC">
            <w:pPr>
              <w:pStyle w:val="TableText"/>
              <w:ind w:left="-43" w:right="-43"/>
              <w:jc w:val="center"/>
              <w:rPr>
                <w:szCs w:val="22"/>
              </w:rPr>
            </w:pPr>
            <w:r w:rsidRPr="005166AC">
              <w:rPr>
                <w:szCs w:val="22"/>
              </w:rPr>
              <w:t>X</w:t>
            </w:r>
          </w:p>
        </w:tc>
        <w:tc>
          <w:tcPr>
            <w:tcW w:w="1647" w:type="dxa"/>
          </w:tcPr>
          <w:p w14:paraId="7543CF7F" w14:textId="21CECF6A" w:rsidR="00086DDA" w:rsidRPr="005166AC" w:rsidRDefault="00086DDA">
            <w:pPr>
              <w:pStyle w:val="TableText"/>
              <w:ind w:left="-29" w:right="-43"/>
              <w:rPr>
                <w:szCs w:val="22"/>
              </w:rPr>
            </w:pPr>
            <w:r w:rsidRPr="005166AC">
              <w:rPr>
                <w:szCs w:val="22"/>
              </w:rPr>
              <w:t>Scalable</w:t>
            </w:r>
          </w:p>
        </w:tc>
      </w:tr>
    </w:tbl>
    <w:p w14:paraId="13AFCF6B" w14:textId="77777777" w:rsidR="00086DDA" w:rsidRPr="00A70337" w:rsidRDefault="00086DDA" w:rsidP="008F12FD"/>
    <w:p w14:paraId="1E1CE696" w14:textId="0FE53182" w:rsidR="00E16A52" w:rsidRDefault="00E16A52" w:rsidP="00E16A52">
      <w:pPr>
        <w:keepNext/>
        <w:keepLines/>
      </w:pPr>
      <w:r w:rsidRPr="00E16A52">
        <w:rPr>
          <w:b/>
        </w:rPr>
        <w:fldChar w:fldCharType="begin"/>
      </w:r>
      <w:r w:rsidRPr="00E16A52">
        <w:rPr>
          <w:b/>
        </w:rPr>
        <w:instrText xml:space="preserve"> REF _Ref463961899 \h </w:instrText>
      </w:r>
      <w:r>
        <w:rPr>
          <w:b/>
        </w:rPr>
        <w:instrText xml:space="preserve"> \* MERGEFORMAT </w:instrText>
      </w:r>
      <w:r w:rsidRPr="00E16A52">
        <w:rPr>
          <w:b/>
        </w:rPr>
      </w:r>
      <w:r w:rsidRPr="00E16A52">
        <w:rPr>
          <w:b/>
        </w:rPr>
        <w:fldChar w:fldCharType="separate"/>
      </w:r>
      <w:r w:rsidR="00547B48" w:rsidRPr="00547B48">
        <w:rPr>
          <w:b/>
        </w:rPr>
        <w:t>Table 5</w:t>
      </w:r>
      <w:r w:rsidR="00547B48" w:rsidRPr="00547B48">
        <w:rPr>
          <w:b/>
        </w:rPr>
        <w:noBreakHyphen/>
        <w:t>1</w:t>
      </w:r>
      <w:r w:rsidRPr="00E16A52">
        <w:rPr>
          <w:b/>
        </w:rPr>
        <w:fldChar w:fldCharType="end"/>
      </w:r>
      <w:r w:rsidR="00086DDA" w:rsidRPr="00A70337">
        <w:t xml:space="preserve"> evaluates the following criteria for each of the 12 options</w:t>
      </w:r>
      <w:r w:rsidR="00647358">
        <w:t>:</w:t>
      </w:r>
    </w:p>
    <w:p w14:paraId="47A6C26A" w14:textId="77777777" w:rsidR="00E16A52" w:rsidRDefault="00E16A52" w:rsidP="00E16A52">
      <w:pPr>
        <w:keepNext/>
        <w:keepLines/>
      </w:pPr>
    </w:p>
    <w:p w14:paraId="6E540CB4" w14:textId="3ED2F19B" w:rsidR="00086DDA" w:rsidRPr="00A70337" w:rsidRDefault="00086DDA" w:rsidP="00F650E8">
      <w:pPr>
        <w:pStyle w:val="BulletLev1Double"/>
        <w:ind w:right="-90"/>
      </w:pPr>
      <w:r w:rsidRPr="00A70337">
        <w:t>Benefit</w:t>
      </w:r>
      <w:r w:rsidR="00647358">
        <w:t xml:space="preserve">:  </w:t>
      </w:r>
      <w:r w:rsidR="00F650E8" w:rsidRPr="00A70337">
        <w:t xml:space="preserve">The </w:t>
      </w:r>
      <w:r w:rsidRPr="00A70337">
        <w:t>operational/technical benefit of the specific option in terms of providing an alternative to GPS for network timing</w:t>
      </w:r>
      <w:r w:rsidR="00647358">
        <w:t xml:space="preserve">. </w:t>
      </w:r>
      <w:r w:rsidRPr="00A70337">
        <w:t>The benefits are characterized as purely terrestrial (meaning that the problems identified earlier in the report wi</w:t>
      </w:r>
      <w:r w:rsidR="00F650E8">
        <w:t>th satellite do not exist); non</w:t>
      </w:r>
      <w:r w:rsidR="00F650E8">
        <w:noBreakHyphen/>
      </w:r>
      <w:r w:rsidRPr="00A70337">
        <w:t>RF (meaning that the jamming and interference concerns with R</w:t>
      </w:r>
      <w:r w:rsidR="00F650E8">
        <w:t>F-based services do not exist</w:t>
      </w:r>
      <w:r w:rsidRPr="00A70337">
        <w:t>); limiting spoofing; frequency diversity</w:t>
      </w:r>
      <w:r w:rsidR="00F650E8">
        <w:t>;</w:t>
      </w:r>
      <w:r w:rsidRPr="00A70337">
        <w:t xml:space="preserve"> and system diversity.</w:t>
      </w:r>
    </w:p>
    <w:p w14:paraId="2978439D" w14:textId="77777777" w:rsidR="00086DDA" w:rsidRPr="00A70337" w:rsidRDefault="00086DDA" w:rsidP="00F650E8">
      <w:pPr>
        <w:pStyle w:val="BulletLev1Double"/>
        <w:ind w:right="-90"/>
      </w:pPr>
      <w:r w:rsidRPr="00A70337">
        <w:t>Whether the system is accurate in a manner similar to GPS network timing solutions.</w:t>
      </w:r>
    </w:p>
    <w:p w14:paraId="05C69902" w14:textId="22B5C089" w:rsidR="00086DDA" w:rsidRPr="00A70337" w:rsidRDefault="00086DDA" w:rsidP="00F650E8">
      <w:pPr>
        <w:pStyle w:val="BulletLev1Double"/>
        <w:ind w:right="-90"/>
      </w:pPr>
      <w:r w:rsidRPr="00A70337">
        <w:t>Where the cost for adding this system will be seen in terms of a new subscription or additional equipment costs</w:t>
      </w:r>
      <w:r w:rsidR="00647358">
        <w:t xml:space="preserve">. </w:t>
      </w:r>
      <w:r w:rsidRPr="00A70337">
        <w:t>Because of the wide variety of uses, we were unable to quantify the actual cost per system.</w:t>
      </w:r>
    </w:p>
    <w:p w14:paraId="2EE89355" w14:textId="3D8BA6EB" w:rsidR="00086DDA" w:rsidRPr="00A70337" w:rsidRDefault="00086DDA" w:rsidP="00F650E8">
      <w:pPr>
        <w:pStyle w:val="BulletLev1Double"/>
        <w:ind w:right="-90"/>
      </w:pPr>
      <w:r w:rsidRPr="00A70337">
        <w:t>Whether the system is available now. For several of the options we looked at</w:t>
      </w:r>
      <w:r w:rsidR="00F650E8">
        <w:t>,</w:t>
      </w:r>
      <w:r w:rsidRPr="00A70337">
        <w:t xml:space="preserve"> they are only available on a limited basis or are not yet available.</w:t>
      </w:r>
    </w:p>
    <w:p w14:paraId="2B68E0CC" w14:textId="3408C98E" w:rsidR="00086DDA" w:rsidRPr="00A70337" w:rsidRDefault="00086DDA" w:rsidP="00F650E8">
      <w:pPr>
        <w:pStyle w:val="BulletLev1Double"/>
        <w:ind w:right="-90"/>
      </w:pPr>
      <w:r w:rsidRPr="00A70337">
        <w:t xml:space="preserve">The most likely vulnerability of the </w:t>
      </w:r>
      <w:r w:rsidR="007619B7">
        <w:t>s</w:t>
      </w:r>
      <w:r w:rsidR="00F650E8" w:rsidRPr="00A70337">
        <w:t>ystem</w:t>
      </w:r>
      <w:r w:rsidR="00647358">
        <w:t xml:space="preserve">. </w:t>
      </w:r>
      <w:r w:rsidRPr="00A70337">
        <w:t>These include being terrestrial, which means it is more likely subject to manmade and natural disasters, jamming, space debris</w:t>
      </w:r>
      <w:r w:rsidR="00F650E8">
        <w:t>,</w:t>
      </w:r>
      <w:r w:rsidRPr="00A70337">
        <w:t xml:space="preserve"> or even political climates for at least one of our proposed options.</w:t>
      </w:r>
    </w:p>
    <w:p w14:paraId="7184BF6F" w14:textId="77777777" w:rsidR="00086DDA" w:rsidRPr="00A70337" w:rsidRDefault="00086DDA" w:rsidP="00E16A52">
      <w:pPr>
        <w:pStyle w:val="BulletLev1Double"/>
      </w:pPr>
      <w:r w:rsidRPr="00A70337">
        <w:t>Whether the proposed system is reliable.</w:t>
      </w:r>
    </w:p>
    <w:p w14:paraId="0CB0F08D" w14:textId="77777777" w:rsidR="00086DDA" w:rsidRPr="00A70337" w:rsidRDefault="00086DDA" w:rsidP="00E16A52">
      <w:pPr>
        <w:pStyle w:val="BulletLev1Double"/>
      </w:pPr>
      <w:r w:rsidRPr="00A70337">
        <w:t>The coverage of the system whether it is global or more localized and scalable.</w:t>
      </w:r>
    </w:p>
    <w:p w14:paraId="7B0901FF" w14:textId="77777777" w:rsidR="00086DDA" w:rsidRPr="008F12FD" w:rsidRDefault="00086DDA" w:rsidP="008F12FD">
      <w:pPr>
        <w:rPr>
          <w:rStyle w:val="msoins0"/>
        </w:rPr>
      </w:pPr>
    </w:p>
    <w:p w14:paraId="62F1A932" w14:textId="08113D2B" w:rsidR="00517D7D" w:rsidRPr="008F12FD" w:rsidRDefault="00086DDA" w:rsidP="00F650E8">
      <w:pPr>
        <w:ind w:right="-90"/>
        <w:rPr>
          <w:rStyle w:val="msoins0"/>
        </w:rPr>
      </w:pPr>
      <w:r w:rsidRPr="008F12FD">
        <w:rPr>
          <w:rStyle w:val="msoins0"/>
        </w:rPr>
        <w:t xml:space="preserve">As our analysis demonstrates, several appropriate options are emerging </w:t>
      </w:r>
      <w:r w:rsidR="00F650E8">
        <w:rPr>
          <w:rStyle w:val="msoins0"/>
        </w:rPr>
        <w:t>that</w:t>
      </w:r>
      <w:r w:rsidRPr="008F12FD">
        <w:rPr>
          <w:rStyle w:val="msoins0"/>
        </w:rPr>
        <w:t xml:space="preserve"> c</w:t>
      </w:r>
      <w:r w:rsidR="007619B7">
        <w:rPr>
          <w:rStyle w:val="msoins0"/>
        </w:rPr>
        <w:t>ould</w:t>
      </w:r>
      <w:r w:rsidRPr="008F12FD">
        <w:rPr>
          <w:rStyle w:val="msoins0"/>
        </w:rPr>
        <w:t xml:space="preserve"> be utilized to provide additional reliability for network timing should GPS become unavailable or impaired</w:t>
      </w:r>
      <w:r w:rsidR="00647358" w:rsidRPr="008F12FD">
        <w:rPr>
          <w:rStyle w:val="msoins0"/>
        </w:rPr>
        <w:t xml:space="preserve">. </w:t>
      </w:r>
      <w:r w:rsidRPr="008F12FD">
        <w:rPr>
          <w:rStyle w:val="msoins0"/>
        </w:rPr>
        <w:t>Some of these alternatives suffer from similar vulnerabilities as GPS</w:t>
      </w:r>
      <w:r w:rsidR="00F650E8">
        <w:rPr>
          <w:rStyle w:val="msoins0"/>
        </w:rPr>
        <w:t>,</w:t>
      </w:r>
      <w:r w:rsidRPr="008F12FD">
        <w:rPr>
          <w:rStyle w:val="msoins0"/>
        </w:rPr>
        <w:t xml:space="preserve"> such as jamming</w:t>
      </w:r>
      <w:r w:rsidR="00647358" w:rsidRPr="008F12FD">
        <w:rPr>
          <w:rStyle w:val="msoins0"/>
        </w:rPr>
        <w:t xml:space="preserve">. </w:t>
      </w:r>
      <w:r w:rsidRPr="008F12FD">
        <w:rPr>
          <w:rStyle w:val="msoins0"/>
        </w:rPr>
        <w:t>Others require additional approvals or suffer from geopolitical issues</w:t>
      </w:r>
      <w:r w:rsidR="00647358" w:rsidRPr="008F12FD">
        <w:rPr>
          <w:rStyle w:val="msoins0"/>
        </w:rPr>
        <w:t xml:space="preserve">. </w:t>
      </w:r>
      <w:r w:rsidRPr="008F12FD">
        <w:rPr>
          <w:rStyle w:val="msoins0"/>
        </w:rPr>
        <w:t xml:space="preserve">In addition, other solutions are </w:t>
      </w:r>
      <w:r w:rsidR="007619B7">
        <w:rPr>
          <w:rStyle w:val="msoins0"/>
        </w:rPr>
        <w:t>still</w:t>
      </w:r>
      <w:r w:rsidR="007619B7" w:rsidRPr="008F12FD">
        <w:rPr>
          <w:rStyle w:val="msoins0"/>
        </w:rPr>
        <w:t xml:space="preserve"> </w:t>
      </w:r>
      <w:r w:rsidRPr="008F12FD">
        <w:rPr>
          <w:rStyle w:val="msoins0"/>
        </w:rPr>
        <w:t>being developed and need more work</w:t>
      </w:r>
      <w:r w:rsidR="00647358" w:rsidRPr="008F12FD">
        <w:rPr>
          <w:rStyle w:val="msoins0"/>
        </w:rPr>
        <w:t xml:space="preserve">. </w:t>
      </w:r>
      <w:r w:rsidRPr="008F12FD">
        <w:rPr>
          <w:rStyle w:val="msoins0"/>
        </w:rPr>
        <w:t>In addition, all have some level of cost involved, but this often depends on the network and the need of the user</w:t>
      </w:r>
      <w:r w:rsidR="00647358" w:rsidRPr="008F12FD">
        <w:rPr>
          <w:rStyle w:val="msoins0"/>
        </w:rPr>
        <w:t>.</w:t>
      </w:r>
    </w:p>
    <w:p w14:paraId="17078081" w14:textId="4E2E57F8" w:rsidR="00086DDA" w:rsidRPr="008F12FD" w:rsidRDefault="00086DDA" w:rsidP="008F12FD">
      <w:pPr>
        <w:rPr>
          <w:rStyle w:val="msoins0"/>
        </w:rPr>
      </w:pPr>
    </w:p>
    <w:p w14:paraId="15D9A38A" w14:textId="31508B86" w:rsidR="00086DDA" w:rsidRDefault="00086DDA" w:rsidP="008F12FD">
      <w:pPr>
        <w:rPr>
          <w:rStyle w:val="msoins0"/>
        </w:rPr>
      </w:pPr>
      <w:r w:rsidRPr="008F12FD">
        <w:rPr>
          <w:rStyle w:val="msoins0"/>
        </w:rPr>
        <w:t>Finally, we urge the FCC to</w:t>
      </w:r>
      <w:r w:rsidR="00B97F13">
        <w:rPr>
          <w:rStyle w:val="msoins0"/>
        </w:rPr>
        <w:t xml:space="preserve"> collaborate with other federal agencies to consider</w:t>
      </w:r>
      <w:r w:rsidRPr="008F12FD">
        <w:rPr>
          <w:rStyle w:val="msoins0"/>
        </w:rPr>
        <w:t>r the creation of national notification system for inci</w:t>
      </w:r>
      <w:r w:rsidR="00F650E8">
        <w:rPr>
          <w:rStyle w:val="msoins0"/>
        </w:rPr>
        <w:t>dents of GPS jamming as a comple</w:t>
      </w:r>
      <w:r w:rsidRPr="008F12FD">
        <w:rPr>
          <w:rStyle w:val="msoins0"/>
        </w:rPr>
        <w:t>ment to any network timing solution</w:t>
      </w:r>
      <w:r w:rsidR="00647358" w:rsidRPr="008F12FD">
        <w:rPr>
          <w:rStyle w:val="msoins0"/>
        </w:rPr>
        <w:t xml:space="preserve">. </w:t>
      </w:r>
      <w:r w:rsidRPr="008F12FD">
        <w:rPr>
          <w:rStyle w:val="msoins0"/>
        </w:rPr>
        <w:t>While not an overall solution, this would provide a notification system for users to be able to quickly react to GPS and other network timing outages</w:t>
      </w:r>
      <w:r w:rsidR="00647358" w:rsidRPr="008F12FD">
        <w:rPr>
          <w:rStyle w:val="msoins0"/>
        </w:rPr>
        <w:t xml:space="preserve">. </w:t>
      </w:r>
      <w:r w:rsidRPr="008F12FD">
        <w:rPr>
          <w:rStyle w:val="msoins0"/>
        </w:rPr>
        <w:t>Notification would occur as soon as</w:t>
      </w:r>
      <w:r w:rsidR="00F650E8">
        <w:rPr>
          <w:rStyle w:val="msoins0"/>
        </w:rPr>
        <w:t xml:space="preserve"> an </w:t>
      </w:r>
      <w:r w:rsidRPr="008F12FD">
        <w:rPr>
          <w:rStyle w:val="msoins0"/>
        </w:rPr>
        <w:t>outage happens. Afterwards</w:t>
      </w:r>
      <w:r w:rsidR="00F650E8">
        <w:rPr>
          <w:rStyle w:val="msoins0"/>
        </w:rPr>
        <w:t xml:space="preserve">, </w:t>
      </w:r>
      <w:r w:rsidR="00F650E8" w:rsidRPr="008F12FD">
        <w:rPr>
          <w:rStyle w:val="msoins0"/>
        </w:rPr>
        <w:t>the cause of the outage</w:t>
      </w:r>
      <w:r w:rsidRPr="008F12FD">
        <w:rPr>
          <w:rStyle w:val="msoins0"/>
        </w:rPr>
        <w:t xml:space="preserve"> would be investigated.</w:t>
      </w:r>
    </w:p>
    <w:p w14:paraId="6D554988" w14:textId="77777777" w:rsidR="008F12FD" w:rsidRDefault="008F12FD" w:rsidP="008F12FD">
      <w:pPr>
        <w:rPr>
          <w:rStyle w:val="msoins0"/>
        </w:rPr>
      </w:pPr>
    </w:p>
    <w:p w14:paraId="3FD8C790" w14:textId="77777777" w:rsidR="008F12FD" w:rsidRDefault="008F12FD" w:rsidP="008F12FD">
      <w:pPr>
        <w:rPr>
          <w:rStyle w:val="msoins0"/>
        </w:rPr>
        <w:sectPr w:rsidR="008F12FD" w:rsidSect="00075A64">
          <w:pgSz w:w="12240" w:h="15840" w:code="1"/>
          <w:pgMar w:top="1008" w:right="1440" w:bottom="1008" w:left="1440" w:header="432" w:footer="432" w:gutter="0"/>
          <w:pgNumType w:start="1" w:chapStyle="1"/>
          <w:cols w:space="720"/>
        </w:sectPr>
      </w:pPr>
    </w:p>
    <w:p w14:paraId="5963B455" w14:textId="77777777" w:rsidR="00086DDA" w:rsidRPr="008F12FD" w:rsidRDefault="00086DDA" w:rsidP="008F12FD">
      <w:pPr>
        <w:pStyle w:val="Heading1"/>
      </w:pPr>
      <w:bookmarkStart w:id="100" w:name="_Toc470004664"/>
      <w:r w:rsidRPr="008F12FD">
        <w:t>Conclusion</w:t>
      </w:r>
      <w:bookmarkEnd w:id="100"/>
    </w:p>
    <w:p w14:paraId="2F6EED0A" w14:textId="77777777" w:rsidR="008F12FD" w:rsidRDefault="008F12FD" w:rsidP="00086DDA">
      <w:pPr>
        <w:rPr>
          <w:szCs w:val="22"/>
        </w:rPr>
      </w:pPr>
    </w:p>
    <w:p w14:paraId="4D8869C8" w14:textId="77777777" w:rsidR="008F12FD" w:rsidRDefault="008F12FD" w:rsidP="00086DDA">
      <w:pPr>
        <w:rPr>
          <w:szCs w:val="22"/>
        </w:rPr>
      </w:pPr>
    </w:p>
    <w:p w14:paraId="6109FA7E" w14:textId="5B96CC30" w:rsidR="00086DDA" w:rsidRDefault="00086DDA" w:rsidP="00086DDA">
      <w:pPr>
        <w:rPr>
          <w:szCs w:val="22"/>
        </w:rPr>
      </w:pPr>
      <w:r w:rsidRPr="00A70337">
        <w:rPr>
          <w:szCs w:val="22"/>
        </w:rPr>
        <w:t>Network timing reliability has been well-served by GPS for several decades</w:t>
      </w:r>
      <w:r w:rsidR="00647358">
        <w:rPr>
          <w:szCs w:val="22"/>
        </w:rPr>
        <w:t xml:space="preserve">. </w:t>
      </w:r>
      <w:r w:rsidRPr="00A70337">
        <w:rPr>
          <w:szCs w:val="22"/>
        </w:rPr>
        <w:t>However, as our networks become increasingly reliant on these technologies and as risks in this area continue to increase, it is critical that we carefully examine our options</w:t>
      </w:r>
      <w:r w:rsidR="00647358">
        <w:rPr>
          <w:szCs w:val="22"/>
        </w:rPr>
        <w:t xml:space="preserve">. </w:t>
      </w:r>
      <w:r w:rsidRPr="00A70337">
        <w:rPr>
          <w:szCs w:val="22"/>
        </w:rPr>
        <w:t xml:space="preserve">As demonstrated herein, a number of options </w:t>
      </w:r>
      <w:r w:rsidR="00F650E8">
        <w:rPr>
          <w:szCs w:val="22"/>
        </w:rPr>
        <w:t>that</w:t>
      </w:r>
      <w:r w:rsidRPr="00A70337">
        <w:rPr>
          <w:szCs w:val="22"/>
        </w:rPr>
        <w:t xml:space="preserve"> can supplement or, if required, replace GPS service are increasingly becoming available</w:t>
      </w:r>
      <w:r w:rsidR="00647358">
        <w:rPr>
          <w:szCs w:val="22"/>
        </w:rPr>
        <w:t xml:space="preserve">. </w:t>
      </w:r>
      <w:r w:rsidRPr="00A70337">
        <w:rPr>
          <w:szCs w:val="22"/>
        </w:rPr>
        <w:t>Each option must be carefully evaluated and considered in the context of the proposed usage to see which will have the best performance for that specific usage</w:t>
      </w:r>
      <w:r w:rsidR="00647358">
        <w:rPr>
          <w:szCs w:val="22"/>
        </w:rPr>
        <w:t xml:space="preserve">. </w:t>
      </w:r>
      <w:r w:rsidRPr="00A70337">
        <w:rPr>
          <w:szCs w:val="22"/>
        </w:rPr>
        <w:t>We urge the Commission to encourage network operators to carefully examine and determine which solutions will best meet their needs but avoid having a single source solution.</w:t>
      </w:r>
    </w:p>
    <w:p w14:paraId="4301F096" w14:textId="77777777" w:rsidR="00994C76" w:rsidRDefault="00994C76" w:rsidP="002F397E"/>
    <w:p w14:paraId="3C7780CF" w14:textId="77777777" w:rsidR="00994C76" w:rsidRDefault="00994C76" w:rsidP="00237C24">
      <w:pPr>
        <w:sectPr w:rsidR="00994C76" w:rsidSect="00075A64">
          <w:pgSz w:w="12240" w:h="15840" w:code="1"/>
          <w:pgMar w:top="1008" w:right="1440" w:bottom="1008" w:left="1440" w:header="432" w:footer="432" w:gutter="0"/>
          <w:pgNumType w:start="1" w:chapStyle="1"/>
          <w:cols w:space="720"/>
        </w:sectPr>
      </w:pPr>
    </w:p>
    <w:p w14:paraId="4F9568A1" w14:textId="77777777" w:rsidR="00237C24" w:rsidRPr="00994C76" w:rsidRDefault="00994C76" w:rsidP="00994C76">
      <w:pPr>
        <w:pStyle w:val="Appendix1"/>
      </w:pPr>
      <w:r>
        <w:t>   </w:t>
      </w:r>
      <w:bookmarkStart w:id="101" w:name="_Toc470004665"/>
      <w:r>
        <w:t>ACRONYMS</w:t>
      </w:r>
      <w:bookmarkEnd w:id="101"/>
    </w:p>
    <w:p w14:paraId="31DBC3C1" w14:textId="77777777" w:rsidR="003D2D20" w:rsidRDefault="003D2D20" w:rsidP="003D2D20"/>
    <w:p w14:paraId="56F17FBB" w14:textId="77777777" w:rsidR="00086DDA" w:rsidRDefault="00086DDA" w:rsidP="003D2D20"/>
    <w:p w14:paraId="09BE00C1" w14:textId="432E61CC" w:rsidR="00086DDA" w:rsidRPr="00A70337" w:rsidRDefault="00A05A20" w:rsidP="00086DDA">
      <w:pPr>
        <w:rPr>
          <w:szCs w:val="22"/>
        </w:rPr>
      </w:pPr>
      <w:r w:rsidRPr="00A05A20">
        <w:rPr>
          <w:b/>
          <w:szCs w:val="22"/>
        </w:rPr>
        <w:t>Table A</w:t>
      </w:r>
      <w:r w:rsidRPr="00A05A20">
        <w:rPr>
          <w:b/>
          <w:szCs w:val="22"/>
        </w:rPr>
        <w:noBreakHyphen/>
        <w:t>1</w:t>
      </w:r>
      <w:r w:rsidR="00086DDA" w:rsidRPr="00A70337">
        <w:rPr>
          <w:szCs w:val="22"/>
        </w:rPr>
        <w:t xml:space="preserve"> contains a list of the acronyms referenced within this report.</w:t>
      </w:r>
    </w:p>
    <w:p w14:paraId="592F9B18" w14:textId="76EC2023" w:rsidR="00086DDA" w:rsidRDefault="00086DDA" w:rsidP="00086DDA">
      <w:pPr>
        <w:rPr>
          <w:szCs w:val="22"/>
        </w:rPr>
      </w:pPr>
    </w:p>
    <w:tbl>
      <w:tblPr>
        <w:tblStyle w:val="TableGrid"/>
        <w:tblW w:w="9444" w:type="dxa"/>
        <w:tblLook w:val="04A0" w:firstRow="1" w:lastRow="0" w:firstColumn="1" w:lastColumn="0" w:noHBand="0" w:noVBand="1"/>
      </w:tblPr>
      <w:tblGrid>
        <w:gridCol w:w="1781"/>
        <w:gridCol w:w="7663"/>
      </w:tblGrid>
      <w:tr w:rsidR="00A05A20" w:rsidRPr="00A05A20" w14:paraId="013F7424" w14:textId="77777777" w:rsidTr="00A05A20">
        <w:trPr>
          <w:tblHeader/>
        </w:trPr>
        <w:tc>
          <w:tcPr>
            <w:tcW w:w="9444" w:type="dxa"/>
            <w:gridSpan w:val="2"/>
          </w:tcPr>
          <w:p w14:paraId="2632ADBA" w14:textId="77777777" w:rsidR="00A05A20" w:rsidRPr="00A05A20" w:rsidRDefault="00A05A20" w:rsidP="00F650E8">
            <w:pPr>
              <w:keepNext/>
              <w:keepLines/>
              <w:spacing w:before="120" w:after="60"/>
              <w:jc w:val="center"/>
              <w:rPr>
                <w:rFonts w:ascii="Times New Roman Bold" w:hAnsi="Times New Roman Bold"/>
                <w:b/>
                <w:color w:val="C00000"/>
                <w:szCs w:val="22"/>
              </w:rPr>
            </w:pPr>
            <w:r w:rsidRPr="00A05A20">
              <w:rPr>
                <w:rFonts w:ascii="Times New Roman Bold" w:hAnsi="Times New Roman Bold"/>
                <w:b/>
                <w:color w:val="C00000"/>
                <w:szCs w:val="22"/>
              </w:rPr>
              <w:t>Table A</w:t>
            </w:r>
            <w:r w:rsidRPr="00A05A20">
              <w:rPr>
                <w:rFonts w:ascii="Times New Roman Bold" w:hAnsi="Times New Roman Bold"/>
                <w:b/>
                <w:color w:val="C00000"/>
                <w:szCs w:val="22"/>
              </w:rPr>
              <w:noBreakHyphen/>
              <w:t>1.   Acronyms</w:t>
            </w:r>
          </w:p>
        </w:tc>
      </w:tr>
      <w:tr w:rsidR="00A05A20" w:rsidRPr="00A70337" w14:paraId="205B8563" w14:textId="77777777" w:rsidTr="00A05A20">
        <w:trPr>
          <w:tblHeader/>
        </w:trPr>
        <w:tc>
          <w:tcPr>
            <w:tcW w:w="1781" w:type="dxa"/>
            <w:shd w:val="clear" w:color="auto" w:fill="DDDDDD"/>
          </w:tcPr>
          <w:p w14:paraId="125DBD4A" w14:textId="77777777" w:rsidR="00086DDA" w:rsidRPr="00A05A20" w:rsidRDefault="00086DDA" w:rsidP="00A05A20">
            <w:pPr>
              <w:pStyle w:val="TableHeading"/>
            </w:pPr>
            <w:r w:rsidRPr="00A05A20">
              <w:t>Acronym</w:t>
            </w:r>
          </w:p>
        </w:tc>
        <w:tc>
          <w:tcPr>
            <w:tcW w:w="7663" w:type="dxa"/>
            <w:shd w:val="clear" w:color="auto" w:fill="DDDDDD"/>
          </w:tcPr>
          <w:p w14:paraId="313383FE" w14:textId="77777777" w:rsidR="00086DDA" w:rsidRPr="00A05A20" w:rsidRDefault="00086DDA" w:rsidP="00A05A20">
            <w:pPr>
              <w:pStyle w:val="TableHeading"/>
            </w:pPr>
            <w:r w:rsidRPr="00A05A20">
              <w:t>Definition</w:t>
            </w:r>
          </w:p>
        </w:tc>
      </w:tr>
      <w:tr w:rsidR="00086DDA" w:rsidRPr="00A70337" w14:paraId="25D04DFC" w14:textId="77777777" w:rsidTr="00A05A20">
        <w:tc>
          <w:tcPr>
            <w:tcW w:w="1781" w:type="dxa"/>
          </w:tcPr>
          <w:p w14:paraId="1215BAED" w14:textId="77777777" w:rsidR="00086DDA" w:rsidRPr="00A05A20" w:rsidRDefault="00086DDA" w:rsidP="00A05A20">
            <w:pPr>
              <w:pStyle w:val="TableText"/>
            </w:pPr>
            <w:r w:rsidRPr="00A05A20">
              <w:t>3GPP</w:t>
            </w:r>
          </w:p>
        </w:tc>
        <w:tc>
          <w:tcPr>
            <w:tcW w:w="7663" w:type="dxa"/>
          </w:tcPr>
          <w:p w14:paraId="66B0C05B" w14:textId="77777777" w:rsidR="00086DDA" w:rsidRPr="00A05A20" w:rsidRDefault="00086DDA" w:rsidP="00A05A20">
            <w:pPr>
              <w:pStyle w:val="TableText"/>
            </w:pPr>
            <w:r w:rsidRPr="00A05A20">
              <w:t>3</w:t>
            </w:r>
            <w:r w:rsidRPr="00A05A20">
              <w:rPr>
                <w:vertAlign w:val="superscript"/>
              </w:rPr>
              <w:t>rd</w:t>
            </w:r>
            <w:r w:rsidRPr="00A05A20">
              <w:t xml:space="preserve"> Generation Partner Project</w:t>
            </w:r>
          </w:p>
        </w:tc>
      </w:tr>
      <w:tr w:rsidR="00CC44BA" w:rsidRPr="00A70337" w14:paraId="26163212" w14:textId="77777777" w:rsidTr="00A05A20">
        <w:tc>
          <w:tcPr>
            <w:tcW w:w="1781" w:type="dxa"/>
          </w:tcPr>
          <w:p w14:paraId="65499BEB" w14:textId="1EDA789C" w:rsidR="00CC44BA" w:rsidRPr="00A05A20" w:rsidRDefault="00CC44BA" w:rsidP="00A05A20">
            <w:pPr>
              <w:pStyle w:val="TableText"/>
            </w:pPr>
            <w:r w:rsidRPr="00A70337">
              <w:rPr>
                <w:szCs w:val="22"/>
              </w:rPr>
              <w:t>AFSCN</w:t>
            </w:r>
          </w:p>
        </w:tc>
        <w:tc>
          <w:tcPr>
            <w:tcW w:w="7663" w:type="dxa"/>
          </w:tcPr>
          <w:p w14:paraId="53EF8034" w14:textId="6B906E0A" w:rsidR="00CC44BA" w:rsidRPr="00A05A20" w:rsidRDefault="00CC44BA" w:rsidP="00CC44BA">
            <w:pPr>
              <w:pStyle w:val="TableText"/>
            </w:pPr>
            <w:r w:rsidRPr="00A70337">
              <w:rPr>
                <w:szCs w:val="22"/>
              </w:rPr>
              <w:t xml:space="preserve">Air </w:t>
            </w:r>
            <w:r>
              <w:rPr>
                <w:szCs w:val="22"/>
              </w:rPr>
              <w:t>Force Satellite Control Network</w:t>
            </w:r>
          </w:p>
        </w:tc>
      </w:tr>
      <w:tr w:rsidR="00086DDA" w:rsidRPr="00A70337" w14:paraId="0ECA20D7" w14:textId="77777777" w:rsidTr="00A05A20">
        <w:tc>
          <w:tcPr>
            <w:tcW w:w="1781" w:type="dxa"/>
          </w:tcPr>
          <w:p w14:paraId="62D8776F" w14:textId="77777777" w:rsidR="00086DDA" w:rsidRPr="00A05A20" w:rsidRDefault="00086DDA" w:rsidP="00A05A20">
            <w:pPr>
              <w:pStyle w:val="TableText"/>
            </w:pPr>
            <w:r w:rsidRPr="00A05A20">
              <w:t>ATIS</w:t>
            </w:r>
          </w:p>
        </w:tc>
        <w:tc>
          <w:tcPr>
            <w:tcW w:w="7663" w:type="dxa"/>
          </w:tcPr>
          <w:p w14:paraId="256AD716" w14:textId="77777777" w:rsidR="00086DDA" w:rsidRPr="00A05A20" w:rsidRDefault="00086DDA" w:rsidP="00A05A20">
            <w:pPr>
              <w:pStyle w:val="TableText"/>
            </w:pPr>
            <w:r w:rsidRPr="00A05A20">
              <w:t>Alliance for Telecommunications Industry Solutions</w:t>
            </w:r>
          </w:p>
        </w:tc>
      </w:tr>
      <w:tr w:rsidR="00086DDA" w:rsidRPr="00A05A20" w14:paraId="1CCF471F" w14:textId="77777777" w:rsidTr="00A05A20">
        <w:tc>
          <w:tcPr>
            <w:tcW w:w="1781" w:type="dxa"/>
          </w:tcPr>
          <w:p w14:paraId="6F708AA5" w14:textId="77777777" w:rsidR="00086DDA" w:rsidRPr="00A05A20" w:rsidRDefault="00086DDA" w:rsidP="00A05A20">
            <w:pPr>
              <w:pStyle w:val="TableText"/>
            </w:pPr>
            <w:r w:rsidRPr="00A05A20">
              <w:t>CFR</w:t>
            </w:r>
          </w:p>
        </w:tc>
        <w:tc>
          <w:tcPr>
            <w:tcW w:w="7663" w:type="dxa"/>
          </w:tcPr>
          <w:p w14:paraId="4B83DD58" w14:textId="77777777" w:rsidR="00086DDA" w:rsidRPr="00A05A20" w:rsidRDefault="00086DDA" w:rsidP="00A05A20">
            <w:pPr>
              <w:pStyle w:val="TableText"/>
            </w:pPr>
            <w:r w:rsidRPr="00A05A20">
              <w:t>Code of Federal Regulations</w:t>
            </w:r>
          </w:p>
        </w:tc>
      </w:tr>
      <w:tr w:rsidR="00086DDA" w:rsidRPr="00A05A20" w14:paraId="6840365D" w14:textId="77777777" w:rsidTr="00A05A20">
        <w:tc>
          <w:tcPr>
            <w:tcW w:w="1781" w:type="dxa"/>
          </w:tcPr>
          <w:p w14:paraId="2F44F522" w14:textId="77777777" w:rsidR="00086DDA" w:rsidRPr="00A05A20" w:rsidRDefault="00086DDA" w:rsidP="00A05A20">
            <w:pPr>
              <w:pStyle w:val="TableText"/>
            </w:pPr>
            <w:r w:rsidRPr="00A05A20">
              <w:t>CMS</w:t>
            </w:r>
          </w:p>
        </w:tc>
        <w:tc>
          <w:tcPr>
            <w:tcW w:w="7663" w:type="dxa"/>
          </w:tcPr>
          <w:p w14:paraId="037CDD3E" w14:textId="77777777" w:rsidR="00086DDA" w:rsidRPr="00A05A20" w:rsidRDefault="00086DDA" w:rsidP="00A05A20">
            <w:pPr>
              <w:pStyle w:val="TableText"/>
            </w:pPr>
            <w:r w:rsidRPr="00A05A20">
              <w:t>Commercial Mobile Service</w:t>
            </w:r>
          </w:p>
        </w:tc>
      </w:tr>
      <w:tr w:rsidR="00086DDA" w:rsidRPr="00A05A20" w14:paraId="475EAF66" w14:textId="77777777" w:rsidTr="00A05A20">
        <w:tc>
          <w:tcPr>
            <w:tcW w:w="1781" w:type="dxa"/>
          </w:tcPr>
          <w:p w14:paraId="60D56A0B" w14:textId="77777777" w:rsidR="00086DDA" w:rsidRPr="00A05A20" w:rsidRDefault="00086DDA" w:rsidP="00A05A20">
            <w:pPr>
              <w:pStyle w:val="TableText"/>
            </w:pPr>
            <w:r w:rsidRPr="00A05A20">
              <w:t>CSRIC</w:t>
            </w:r>
          </w:p>
        </w:tc>
        <w:tc>
          <w:tcPr>
            <w:tcW w:w="7663" w:type="dxa"/>
          </w:tcPr>
          <w:p w14:paraId="76521E3B" w14:textId="77777777" w:rsidR="00086DDA" w:rsidRPr="00A05A20" w:rsidRDefault="00086DDA" w:rsidP="00A05A20">
            <w:pPr>
              <w:pStyle w:val="TableText"/>
            </w:pPr>
            <w:r w:rsidRPr="00A05A20">
              <w:t>Communications Security, Reliability and Interoperability Council</w:t>
            </w:r>
          </w:p>
        </w:tc>
      </w:tr>
      <w:tr w:rsidR="00086DDA" w:rsidRPr="00A05A20" w14:paraId="73421EBD" w14:textId="77777777" w:rsidTr="00A05A20">
        <w:tc>
          <w:tcPr>
            <w:tcW w:w="1781" w:type="dxa"/>
          </w:tcPr>
          <w:p w14:paraId="284EF2E5" w14:textId="77777777" w:rsidR="00086DDA" w:rsidRPr="00A05A20" w:rsidRDefault="00086DDA" w:rsidP="00A05A20">
            <w:pPr>
              <w:pStyle w:val="TableText"/>
            </w:pPr>
            <w:r w:rsidRPr="00A05A20">
              <w:t>DME</w:t>
            </w:r>
          </w:p>
        </w:tc>
        <w:tc>
          <w:tcPr>
            <w:tcW w:w="7663" w:type="dxa"/>
          </w:tcPr>
          <w:p w14:paraId="77C8F3E9" w14:textId="77777777" w:rsidR="00086DDA" w:rsidRPr="00A05A20" w:rsidRDefault="00086DDA" w:rsidP="00A05A20">
            <w:pPr>
              <w:pStyle w:val="TableText"/>
            </w:pPr>
            <w:r w:rsidRPr="00A05A20">
              <w:t>Distance Measurement Equipment</w:t>
            </w:r>
          </w:p>
        </w:tc>
      </w:tr>
      <w:tr w:rsidR="00086DDA" w:rsidRPr="00A05A20" w14:paraId="4643B901" w14:textId="77777777" w:rsidTr="00A05A20">
        <w:tc>
          <w:tcPr>
            <w:tcW w:w="1781" w:type="dxa"/>
          </w:tcPr>
          <w:p w14:paraId="4AA2247B" w14:textId="15F7C949" w:rsidR="00086DDA" w:rsidRPr="00A05A20" w:rsidRDefault="00BD2AE6" w:rsidP="00A05A20">
            <w:pPr>
              <w:pStyle w:val="TableText"/>
            </w:pPr>
            <w:r>
              <w:t>eLORAN</w:t>
            </w:r>
          </w:p>
        </w:tc>
        <w:tc>
          <w:tcPr>
            <w:tcW w:w="7663" w:type="dxa"/>
          </w:tcPr>
          <w:p w14:paraId="495E6B35" w14:textId="5DF1BCB3" w:rsidR="00086DDA" w:rsidRPr="00A05A20" w:rsidRDefault="00BD2AE6" w:rsidP="00A05A20">
            <w:pPr>
              <w:pStyle w:val="TableText"/>
            </w:pPr>
            <w:r>
              <w:t>Enhanced Long Range Navigation</w:t>
            </w:r>
          </w:p>
        </w:tc>
      </w:tr>
      <w:tr w:rsidR="00086DDA" w:rsidRPr="00A05A20" w14:paraId="747CA66B" w14:textId="77777777" w:rsidTr="00A05A20">
        <w:tc>
          <w:tcPr>
            <w:tcW w:w="1781" w:type="dxa"/>
          </w:tcPr>
          <w:p w14:paraId="2F1D32A8" w14:textId="1DE10E4C" w:rsidR="00086DDA" w:rsidRPr="00A05A20" w:rsidRDefault="00BD2AE6" w:rsidP="00A05A20">
            <w:pPr>
              <w:pStyle w:val="TableText"/>
            </w:pPr>
            <w:r>
              <w:t>EMP</w:t>
            </w:r>
          </w:p>
        </w:tc>
        <w:tc>
          <w:tcPr>
            <w:tcW w:w="7663" w:type="dxa"/>
          </w:tcPr>
          <w:p w14:paraId="0E2D21F7" w14:textId="4B916979" w:rsidR="00086DDA" w:rsidRPr="00A05A20" w:rsidRDefault="00BD2AE6" w:rsidP="00A05A20">
            <w:pPr>
              <w:pStyle w:val="TableText"/>
            </w:pPr>
            <w:r>
              <w:t>Electromagnetic Pulse</w:t>
            </w:r>
          </w:p>
        </w:tc>
      </w:tr>
      <w:tr w:rsidR="00086DDA" w:rsidRPr="00A05A20" w14:paraId="1841ED15" w14:textId="77777777" w:rsidTr="00A05A20">
        <w:tc>
          <w:tcPr>
            <w:tcW w:w="1781" w:type="dxa"/>
          </w:tcPr>
          <w:p w14:paraId="1F706416" w14:textId="77777777" w:rsidR="00086DDA" w:rsidRPr="00A05A20" w:rsidRDefault="00086DDA" w:rsidP="00A05A20">
            <w:pPr>
              <w:pStyle w:val="TableText"/>
            </w:pPr>
            <w:r w:rsidRPr="00A05A20">
              <w:t>FCC</w:t>
            </w:r>
          </w:p>
        </w:tc>
        <w:tc>
          <w:tcPr>
            <w:tcW w:w="7663" w:type="dxa"/>
          </w:tcPr>
          <w:p w14:paraId="35BC6A2C" w14:textId="77777777" w:rsidR="00086DDA" w:rsidRPr="00A05A20" w:rsidRDefault="00086DDA" w:rsidP="00A05A20">
            <w:pPr>
              <w:pStyle w:val="TableText"/>
            </w:pPr>
            <w:r w:rsidRPr="00A05A20">
              <w:t>Federal Communications Commission</w:t>
            </w:r>
          </w:p>
        </w:tc>
      </w:tr>
      <w:tr w:rsidR="00086DDA" w:rsidRPr="00A05A20" w14:paraId="0808A47A" w14:textId="77777777" w:rsidTr="00A05A20">
        <w:tc>
          <w:tcPr>
            <w:tcW w:w="1781" w:type="dxa"/>
          </w:tcPr>
          <w:p w14:paraId="343102F7" w14:textId="248821C6" w:rsidR="00086DDA" w:rsidRPr="00A05A20" w:rsidRDefault="00BD2AE6" w:rsidP="00A05A20">
            <w:pPr>
              <w:pStyle w:val="TableText"/>
            </w:pPr>
            <w:r>
              <w:t>GHz</w:t>
            </w:r>
          </w:p>
        </w:tc>
        <w:tc>
          <w:tcPr>
            <w:tcW w:w="7663" w:type="dxa"/>
          </w:tcPr>
          <w:p w14:paraId="574B8A62" w14:textId="1584621A" w:rsidR="00086DDA" w:rsidRPr="00A05A20" w:rsidRDefault="00BD2AE6" w:rsidP="00A05A20">
            <w:pPr>
              <w:pStyle w:val="TableText"/>
            </w:pPr>
            <w:r>
              <w:t>Gigahertz</w:t>
            </w:r>
          </w:p>
        </w:tc>
      </w:tr>
      <w:tr w:rsidR="00086DDA" w:rsidRPr="00A05A20" w14:paraId="2B3E94FB" w14:textId="77777777" w:rsidTr="00A05A20">
        <w:tc>
          <w:tcPr>
            <w:tcW w:w="1781" w:type="dxa"/>
          </w:tcPr>
          <w:p w14:paraId="2BE2B7DD" w14:textId="77777777" w:rsidR="00086DDA" w:rsidRPr="00A05A20" w:rsidRDefault="00086DDA" w:rsidP="00A05A20">
            <w:pPr>
              <w:pStyle w:val="TableText"/>
            </w:pPr>
            <w:r w:rsidRPr="00A05A20">
              <w:t>GPS</w:t>
            </w:r>
          </w:p>
        </w:tc>
        <w:tc>
          <w:tcPr>
            <w:tcW w:w="7663" w:type="dxa"/>
          </w:tcPr>
          <w:p w14:paraId="33B46976" w14:textId="77777777" w:rsidR="00086DDA" w:rsidRPr="00A05A20" w:rsidRDefault="00086DDA" w:rsidP="00A05A20">
            <w:pPr>
              <w:pStyle w:val="TableText"/>
            </w:pPr>
            <w:r w:rsidRPr="00A05A20">
              <w:t>Global Positioning System</w:t>
            </w:r>
          </w:p>
        </w:tc>
      </w:tr>
      <w:tr w:rsidR="00086DDA" w:rsidRPr="00A05A20" w14:paraId="0DEBA53A" w14:textId="77777777" w:rsidTr="00A05A20">
        <w:tc>
          <w:tcPr>
            <w:tcW w:w="1781" w:type="dxa"/>
          </w:tcPr>
          <w:p w14:paraId="1AE6351B" w14:textId="12B449A1" w:rsidR="00086DDA" w:rsidRPr="00A05A20" w:rsidRDefault="00BD2AE6" w:rsidP="00A05A20">
            <w:pPr>
              <w:pStyle w:val="TableText"/>
            </w:pPr>
            <w:r>
              <w:t>LEO</w:t>
            </w:r>
          </w:p>
        </w:tc>
        <w:tc>
          <w:tcPr>
            <w:tcW w:w="7663" w:type="dxa"/>
          </w:tcPr>
          <w:p w14:paraId="0C901112" w14:textId="29795239" w:rsidR="00086DDA" w:rsidRPr="00A05A20" w:rsidRDefault="00BD2AE6" w:rsidP="00A05A20">
            <w:pPr>
              <w:pStyle w:val="TableText"/>
            </w:pPr>
            <w:r>
              <w:t>Low Earth Orbit</w:t>
            </w:r>
          </w:p>
        </w:tc>
      </w:tr>
      <w:tr w:rsidR="00CC44BA" w:rsidRPr="00A05A20" w14:paraId="5C1E8AD0" w14:textId="77777777" w:rsidTr="004E005F">
        <w:tc>
          <w:tcPr>
            <w:tcW w:w="1781" w:type="dxa"/>
          </w:tcPr>
          <w:p w14:paraId="2454E463" w14:textId="2496AC5D" w:rsidR="00CC44BA" w:rsidRPr="00A05A20" w:rsidRDefault="00CC44BA" w:rsidP="004E005F">
            <w:pPr>
              <w:pStyle w:val="TableText"/>
            </w:pPr>
            <w:r>
              <w:t>MBS</w:t>
            </w:r>
          </w:p>
        </w:tc>
        <w:tc>
          <w:tcPr>
            <w:tcW w:w="7663" w:type="dxa"/>
          </w:tcPr>
          <w:p w14:paraId="67CA6F59" w14:textId="435F313E" w:rsidR="00CC44BA" w:rsidRPr="00A05A20" w:rsidRDefault="00CC44BA" w:rsidP="004E005F">
            <w:pPr>
              <w:pStyle w:val="TableText"/>
            </w:pPr>
            <w:r w:rsidRPr="00A70337">
              <w:t>Metropolitan Beacon System</w:t>
            </w:r>
          </w:p>
        </w:tc>
      </w:tr>
      <w:tr w:rsidR="00CC44BA" w:rsidRPr="00A05A20" w14:paraId="1DC0BD69" w14:textId="77777777" w:rsidTr="004E005F">
        <w:tc>
          <w:tcPr>
            <w:tcW w:w="1781" w:type="dxa"/>
          </w:tcPr>
          <w:p w14:paraId="7D939ED5" w14:textId="0EC98ACF" w:rsidR="00CC44BA" w:rsidRPr="00A05A20" w:rsidRDefault="00CC44BA" w:rsidP="004E005F">
            <w:pPr>
              <w:pStyle w:val="TableText"/>
            </w:pPr>
            <w:r>
              <w:t>MCS</w:t>
            </w:r>
          </w:p>
        </w:tc>
        <w:tc>
          <w:tcPr>
            <w:tcW w:w="7663" w:type="dxa"/>
          </w:tcPr>
          <w:p w14:paraId="23415E05" w14:textId="77396092" w:rsidR="00CC44BA" w:rsidRPr="00A05A20" w:rsidRDefault="00CC44BA" w:rsidP="004E005F">
            <w:pPr>
              <w:pStyle w:val="TableText"/>
            </w:pPr>
            <w:r w:rsidRPr="00A70337">
              <w:t>Master Control Station</w:t>
            </w:r>
          </w:p>
        </w:tc>
      </w:tr>
      <w:tr w:rsidR="00086DDA" w:rsidRPr="00A05A20" w14:paraId="3B6704E9" w14:textId="77777777" w:rsidTr="00A05A20">
        <w:tc>
          <w:tcPr>
            <w:tcW w:w="1781" w:type="dxa"/>
          </w:tcPr>
          <w:p w14:paraId="7D14EF28" w14:textId="77777777" w:rsidR="00086DDA" w:rsidRPr="00A05A20" w:rsidRDefault="00086DDA" w:rsidP="00A05A20">
            <w:pPr>
              <w:pStyle w:val="TableText"/>
            </w:pPr>
            <w:r w:rsidRPr="00A05A20">
              <w:t>MHz</w:t>
            </w:r>
          </w:p>
        </w:tc>
        <w:tc>
          <w:tcPr>
            <w:tcW w:w="7663" w:type="dxa"/>
          </w:tcPr>
          <w:p w14:paraId="2727C2C0" w14:textId="77777777" w:rsidR="00086DDA" w:rsidRPr="00A05A20" w:rsidRDefault="00086DDA" w:rsidP="00A05A20">
            <w:pPr>
              <w:pStyle w:val="TableText"/>
            </w:pPr>
            <w:r w:rsidRPr="00A05A20">
              <w:t>Megahertz</w:t>
            </w:r>
          </w:p>
        </w:tc>
      </w:tr>
      <w:tr w:rsidR="00086DDA" w:rsidRPr="00A05A20" w14:paraId="285D3BAA" w14:textId="77777777" w:rsidTr="00A05A20">
        <w:tc>
          <w:tcPr>
            <w:tcW w:w="1781" w:type="dxa"/>
          </w:tcPr>
          <w:p w14:paraId="7A342B38" w14:textId="2E54190B" w:rsidR="00086DDA" w:rsidRPr="00A05A20" w:rsidRDefault="00BD2AE6" w:rsidP="00A05A20">
            <w:pPr>
              <w:pStyle w:val="TableText"/>
            </w:pPr>
            <w:r>
              <w:t>NIST</w:t>
            </w:r>
          </w:p>
        </w:tc>
        <w:tc>
          <w:tcPr>
            <w:tcW w:w="7663" w:type="dxa"/>
          </w:tcPr>
          <w:p w14:paraId="3E6AF59C" w14:textId="6B5187A5" w:rsidR="00086DDA" w:rsidRPr="00A05A20" w:rsidRDefault="00BD2AE6" w:rsidP="00A05A20">
            <w:pPr>
              <w:pStyle w:val="TableText"/>
            </w:pPr>
            <w:r>
              <w:t>National Institute of Standards and Technology</w:t>
            </w:r>
          </w:p>
        </w:tc>
      </w:tr>
      <w:tr w:rsidR="00CC44BA" w:rsidRPr="00A05A20" w14:paraId="7532D3CC" w14:textId="77777777" w:rsidTr="004E005F">
        <w:tc>
          <w:tcPr>
            <w:tcW w:w="1781" w:type="dxa"/>
          </w:tcPr>
          <w:p w14:paraId="062F2596" w14:textId="29418B94" w:rsidR="00CC44BA" w:rsidRPr="00A05A20" w:rsidRDefault="00CC44BA" w:rsidP="004E005F">
            <w:pPr>
              <w:pStyle w:val="TableText"/>
            </w:pPr>
            <w:r>
              <w:t>NMA</w:t>
            </w:r>
          </w:p>
        </w:tc>
        <w:tc>
          <w:tcPr>
            <w:tcW w:w="7663" w:type="dxa"/>
          </w:tcPr>
          <w:p w14:paraId="59C1A70F" w14:textId="4D464211" w:rsidR="00CC44BA" w:rsidRPr="00CC44BA" w:rsidRDefault="00CC44BA" w:rsidP="004E005F">
            <w:pPr>
              <w:pStyle w:val="TableText"/>
            </w:pPr>
            <w:r w:rsidRPr="00CC44BA">
              <w:t>Navigational Message Authentication</w:t>
            </w:r>
          </w:p>
        </w:tc>
      </w:tr>
      <w:tr w:rsidR="00086DDA" w:rsidRPr="00A05A20" w14:paraId="2E0F5D91" w14:textId="77777777" w:rsidTr="00A05A20">
        <w:tc>
          <w:tcPr>
            <w:tcW w:w="1781" w:type="dxa"/>
          </w:tcPr>
          <w:p w14:paraId="1BC6A201" w14:textId="31CDBE2D" w:rsidR="00086DDA" w:rsidRPr="00A05A20" w:rsidRDefault="00BD2AE6" w:rsidP="00A05A20">
            <w:pPr>
              <w:pStyle w:val="TableText"/>
            </w:pPr>
            <w:r>
              <w:t>PPS</w:t>
            </w:r>
          </w:p>
        </w:tc>
        <w:tc>
          <w:tcPr>
            <w:tcW w:w="7663" w:type="dxa"/>
          </w:tcPr>
          <w:p w14:paraId="2E41D183" w14:textId="3D059A4A" w:rsidR="00086DDA" w:rsidRPr="00A05A20" w:rsidRDefault="00BD2AE6" w:rsidP="00A05A20">
            <w:pPr>
              <w:pStyle w:val="TableText"/>
            </w:pPr>
            <w:r>
              <w:t>Pulse Per Second</w:t>
            </w:r>
          </w:p>
        </w:tc>
      </w:tr>
      <w:tr w:rsidR="00086DDA" w:rsidRPr="00A05A20" w14:paraId="2280C859" w14:textId="77777777" w:rsidTr="00A05A20">
        <w:tc>
          <w:tcPr>
            <w:tcW w:w="1781" w:type="dxa"/>
          </w:tcPr>
          <w:p w14:paraId="1E854863" w14:textId="1AFCEFD6" w:rsidR="00086DDA" w:rsidRPr="00A05A20" w:rsidRDefault="00BD2AE6" w:rsidP="00A05A20">
            <w:pPr>
              <w:pStyle w:val="TableText"/>
            </w:pPr>
            <w:r>
              <w:t>PRN</w:t>
            </w:r>
          </w:p>
        </w:tc>
        <w:tc>
          <w:tcPr>
            <w:tcW w:w="7663" w:type="dxa"/>
          </w:tcPr>
          <w:p w14:paraId="7A36C717" w14:textId="7489AE3E" w:rsidR="00086DDA" w:rsidRPr="00A05A20" w:rsidRDefault="00BD2AE6" w:rsidP="00A05A20">
            <w:pPr>
              <w:pStyle w:val="TableText"/>
            </w:pPr>
            <w:r>
              <w:t xml:space="preserve">Pseudo Random Noise </w:t>
            </w:r>
          </w:p>
        </w:tc>
      </w:tr>
      <w:tr w:rsidR="00CC44BA" w:rsidRPr="00A05A20" w14:paraId="353A9AE4" w14:textId="77777777" w:rsidTr="004E005F">
        <w:tc>
          <w:tcPr>
            <w:tcW w:w="1781" w:type="dxa"/>
          </w:tcPr>
          <w:p w14:paraId="39F421C9" w14:textId="46EA04F5" w:rsidR="00CC44BA" w:rsidRPr="00A05A20" w:rsidRDefault="00CC44BA" w:rsidP="004E005F">
            <w:pPr>
              <w:pStyle w:val="TableText"/>
            </w:pPr>
            <w:r>
              <w:t>PTP</w:t>
            </w:r>
          </w:p>
        </w:tc>
        <w:tc>
          <w:tcPr>
            <w:tcW w:w="7663" w:type="dxa"/>
          </w:tcPr>
          <w:p w14:paraId="65C0EC6A" w14:textId="3330A5B0" w:rsidR="00CC44BA" w:rsidRPr="00A05A20" w:rsidRDefault="00CC44BA" w:rsidP="004E005F">
            <w:pPr>
              <w:pStyle w:val="TableText"/>
            </w:pPr>
            <w:r w:rsidRPr="00A70337">
              <w:t>Precision Time Protocol</w:t>
            </w:r>
          </w:p>
        </w:tc>
      </w:tr>
      <w:tr w:rsidR="00086DDA" w:rsidRPr="00A05A20" w14:paraId="55359F78" w14:textId="77777777" w:rsidTr="00A05A20">
        <w:tc>
          <w:tcPr>
            <w:tcW w:w="1781" w:type="dxa"/>
          </w:tcPr>
          <w:p w14:paraId="6010CF78" w14:textId="77777777" w:rsidR="00086DDA" w:rsidRPr="00A05A20" w:rsidRDefault="00086DDA" w:rsidP="00A05A20">
            <w:pPr>
              <w:pStyle w:val="TableText"/>
            </w:pPr>
            <w:r w:rsidRPr="00A05A20">
              <w:t>RF</w:t>
            </w:r>
          </w:p>
        </w:tc>
        <w:tc>
          <w:tcPr>
            <w:tcW w:w="7663" w:type="dxa"/>
          </w:tcPr>
          <w:p w14:paraId="7FF42B7F" w14:textId="77777777" w:rsidR="00086DDA" w:rsidRPr="00A05A20" w:rsidRDefault="00086DDA" w:rsidP="00A05A20">
            <w:pPr>
              <w:pStyle w:val="TableText"/>
            </w:pPr>
            <w:r w:rsidRPr="00A05A20">
              <w:t>Radio Frequency</w:t>
            </w:r>
          </w:p>
        </w:tc>
      </w:tr>
      <w:tr w:rsidR="00086DDA" w:rsidRPr="00A05A20" w14:paraId="6DEA66CA" w14:textId="77777777" w:rsidTr="00A05A20">
        <w:tc>
          <w:tcPr>
            <w:tcW w:w="1781" w:type="dxa"/>
          </w:tcPr>
          <w:p w14:paraId="0533B403" w14:textId="60EE87FE" w:rsidR="00086DDA" w:rsidRPr="00A05A20" w:rsidRDefault="00BD2AE6" w:rsidP="00A05A20">
            <w:pPr>
              <w:pStyle w:val="TableText"/>
            </w:pPr>
            <w:r>
              <w:t>RNSS</w:t>
            </w:r>
          </w:p>
        </w:tc>
        <w:tc>
          <w:tcPr>
            <w:tcW w:w="7663" w:type="dxa"/>
          </w:tcPr>
          <w:p w14:paraId="2B8D7C68" w14:textId="39E404B3" w:rsidR="00086DDA" w:rsidRPr="00A05A20" w:rsidRDefault="00BD2AE6" w:rsidP="00A05A20">
            <w:pPr>
              <w:pStyle w:val="TableText"/>
            </w:pPr>
            <w:r>
              <w:t>Radionavigation Satellite Service</w:t>
            </w:r>
          </w:p>
        </w:tc>
      </w:tr>
      <w:tr w:rsidR="00CC44BA" w:rsidRPr="00A05A20" w14:paraId="6D4C9E39" w14:textId="77777777" w:rsidTr="004E005F">
        <w:tc>
          <w:tcPr>
            <w:tcW w:w="1781" w:type="dxa"/>
          </w:tcPr>
          <w:p w14:paraId="07F1086D" w14:textId="77777777" w:rsidR="00CC44BA" w:rsidRPr="00A05A20" w:rsidRDefault="00CC44BA" w:rsidP="004E005F">
            <w:pPr>
              <w:pStyle w:val="TableText"/>
            </w:pPr>
            <w:r>
              <w:t>STL</w:t>
            </w:r>
          </w:p>
        </w:tc>
        <w:tc>
          <w:tcPr>
            <w:tcW w:w="7663" w:type="dxa"/>
          </w:tcPr>
          <w:p w14:paraId="44DCFFC2" w14:textId="77777777" w:rsidR="00CC44BA" w:rsidRPr="00A05A20" w:rsidRDefault="00CC44BA" w:rsidP="004E005F">
            <w:pPr>
              <w:pStyle w:val="TableText"/>
            </w:pPr>
            <w:r w:rsidRPr="00A70337">
              <w:t>Satelles Time &amp; Location</w:t>
            </w:r>
          </w:p>
        </w:tc>
      </w:tr>
      <w:tr w:rsidR="00CC44BA" w:rsidRPr="00A05A20" w14:paraId="077E4C16" w14:textId="77777777" w:rsidTr="004E005F">
        <w:tc>
          <w:tcPr>
            <w:tcW w:w="1781" w:type="dxa"/>
          </w:tcPr>
          <w:p w14:paraId="1970A8A5" w14:textId="5655D96B" w:rsidR="00CC44BA" w:rsidRPr="00A05A20" w:rsidRDefault="00CC44BA" w:rsidP="004E005F">
            <w:pPr>
              <w:pStyle w:val="TableText"/>
            </w:pPr>
            <w:r>
              <w:t>SV</w:t>
            </w:r>
          </w:p>
        </w:tc>
        <w:tc>
          <w:tcPr>
            <w:tcW w:w="7663" w:type="dxa"/>
          </w:tcPr>
          <w:p w14:paraId="120290EB" w14:textId="7FF1AB77" w:rsidR="00CC44BA" w:rsidRPr="00A05A20" w:rsidRDefault="00CC44BA" w:rsidP="004E005F">
            <w:pPr>
              <w:pStyle w:val="TableText"/>
            </w:pPr>
            <w:r w:rsidRPr="00A70337">
              <w:t>Satellite Vehicle</w:t>
            </w:r>
          </w:p>
        </w:tc>
      </w:tr>
      <w:tr w:rsidR="00CC44BA" w:rsidRPr="00A05A20" w14:paraId="0A58BAF7" w14:textId="77777777" w:rsidTr="004E005F">
        <w:tc>
          <w:tcPr>
            <w:tcW w:w="1781" w:type="dxa"/>
          </w:tcPr>
          <w:p w14:paraId="1C3127BB" w14:textId="1F9EBDA1" w:rsidR="00CC44BA" w:rsidRPr="00A05A20" w:rsidRDefault="00CC44BA" w:rsidP="004E005F">
            <w:pPr>
              <w:pStyle w:val="TableText"/>
            </w:pPr>
            <w:r>
              <w:t>TaaS</w:t>
            </w:r>
          </w:p>
        </w:tc>
        <w:tc>
          <w:tcPr>
            <w:tcW w:w="7663" w:type="dxa"/>
          </w:tcPr>
          <w:p w14:paraId="24CDE862" w14:textId="06E94237" w:rsidR="00CC44BA" w:rsidRPr="00A05A20" w:rsidRDefault="00CC44BA" w:rsidP="004E005F">
            <w:pPr>
              <w:pStyle w:val="TableText"/>
            </w:pPr>
            <w:r w:rsidRPr="00A70337">
              <w:t>Timing as a Service</w:t>
            </w:r>
          </w:p>
        </w:tc>
      </w:tr>
      <w:tr w:rsidR="00086DDA" w:rsidRPr="00A05A20" w14:paraId="51B55CBC" w14:textId="77777777" w:rsidTr="00A05A20">
        <w:tc>
          <w:tcPr>
            <w:tcW w:w="1781" w:type="dxa"/>
          </w:tcPr>
          <w:p w14:paraId="7FAAFF8F" w14:textId="77777777" w:rsidR="00086DDA" w:rsidRPr="00A05A20" w:rsidRDefault="00086DDA" w:rsidP="00A05A20">
            <w:pPr>
              <w:pStyle w:val="TableText"/>
            </w:pPr>
            <w:r w:rsidRPr="00A05A20">
              <w:t>TBD</w:t>
            </w:r>
          </w:p>
        </w:tc>
        <w:tc>
          <w:tcPr>
            <w:tcW w:w="7663" w:type="dxa"/>
          </w:tcPr>
          <w:p w14:paraId="5E1B205C" w14:textId="77777777" w:rsidR="00086DDA" w:rsidRPr="00A05A20" w:rsidRDefault="00086DDA" w:rsidP="00A05A20">
            <w:pPr>
              <w:pStyle w:val="TableText"/>
            </w:pPr>
            <w:r w:rsidRPr="00A05A20">
              <w:t>To Be Determined</w:t>
            </w:r>
          </w:p>
        </w:tc>
      </w:tr>
      <w:tr w:rsidR="00086DDA" w:rsidRPr="00A05A20" w14:paraId="00D768DA" w14:textId="77777777" w:rsidTr="00A05A20">
        <w:tc>
          <w:tcPr>
            <w:tcW w:w="1781" w:type="dxa"/>
          </w:tcPr>
          <w:p w14:paraId="35B3870B" w14:textId="7B95104E" w:rsidR="00086DDA" w:rsidRPr="00A05A20" w:rsidRDefault="00BD2AE6" w:rsidP="00A05A20">
            <w:pPr>
              <w:pStyle w:val="TableText"/>
            </w:pPr>
            <w:r>
              <w:t>TBS</w:t>
            </w:r>
          </w:p>
        </w:tc>
        <w:tc>
          <w:tcPr>
            <w:tcW w:w="7663" w:type="dxa"/>
          </w:tcPr>
          <w:p w14:paraId="4350764E" w14:textId="209F72E7" w:rsidR="00086DDA" w:rsidRPr="00A05A20" w:rsidRDefault="00BD2AE6" w:rsidP="00A05A20">
            <w:pPr>
              <w:pStyle w:val="TableText"/>
            </w:pPr>
            <w:r>
              <w:t>Terrestrial Beacon System</w:t>
            </w:r>
          </w:p>
        </w:tc>
      </w:tr>
      <w:tr w:rsidR="00086DDA" w:rsidRPr="00A05A20" w14:paraId="3A8B49C5" w14:textId="77777777" w:rsidTr="00A05A20">
        <w:tc>
          <w:tcPr>
            <w:tcW w:w="1781" w:type="dxa"/>
          </w:tcPr>
          <w:p w14:paraId="62DE36DB" w14:textId="2007D76B" w:rsidR="00086DDA" w:rsidRPr="00A05A20" w:rsidRDefault="00BD2AE6" w:rsidP="00A05A20">
            <w:pPr>
              <w:pStyle w:val="TableText"/>
            </w:pPr>
            <w:r>
              <w:t>UHF</w:t>
            </w:r>
          </w:p>
        </w:tc>
        <w:tc>
          <w:tcPr>
            <w:tcW w:w="7663" w:type="dxa"/>
          </w:tcPr>
          <w:p w14:paraId="01EB4A3A" w14:textId="67DFF2FE" w:rsidR="00086DDA" w:rsidRPr="00A05A20" w:rsidRDefault="00BD2AE6" w:rsidP="00A05A20">
            <w:pPr>
              <w:pStyle w:val="TableText"/>
            </w:pPr>
            <w:r>
              <w:t>Ultra High Frequency</w:t>
            </w:r>
          </w:p>
        </w:tc>
      </w:tr>
      <w:tr w:rsidR="00086DDA" w:rsidRPr="00A05A20" w14:paraId="10AAED5B" w14:textId="77777777" w:rsidTr="00A05A20">
        <w:tc>
          <w:tcPr>
            <w:tcW w:w="1781" w:type="dxa"/>
          </w:tcPr>
          <w:p w14:paraId="0C99D4FA" w14:textId="1579F349" w:rsidR="00086DDA" w:rsidRPr="00A05A20" w:rsidRDefault="00BD2AE6" w:rsidP="00A05A20">
            <w:pPr>
              <w:pStyle w:val="TableText"/>
            </w:pPr>
            <w:r>
              <w:t>USNO</w:t>
            </w:r>
          </w:p>
        </w:tc>
        <w:tc>
          <w:tcPr>
            <w:tcW w:w="7663" w:type="dxa"/>
          </w:tcPr>
          <w:p w14:paraId="048C2D1A" w14:textId="0276F869" w:rsidR="00086DDA" w:rsidRPr="00A05A20" w:rsidRDefault="00AD0CCE" w:rsidP="00A05A20">
            <w:pPr>
              <w:pStyle w:val="TableText"/>
            </w:pPr>
            <w:r>
              <w:t>United States Naval Observatory</w:t>
            </w:r>
          </w:p>
        </w:tc>
      </w:tr>
      <w:tr w:rsidR="00086DDA" w:rsidRPr="00A05A20" w14:paraId="62D938D7" w14:textId="77777777" w:rsidTr="00A05A20">
        <w:tc>
          <w:tcPr>
            <w:tcW w:w="1781" w:type="dxa"/>
          </w:tcPr>
          <w:p w14:paraId="0860644C" w14:textId="29249329" w:rsidR="00086DDA" w:rsidRPr="00A05A20" w:rsidRDefault="00AD0CCE" w:rsidP="00A05A20">
            <w:pPr>
              <w:pStyle w:val="TableText"/>
            </w:pPr>
            <w:r>
              <w:t>VHF</w:t>
            </w:r>
          </w:p>
        </w:tc>
        <w:tc>
          <w:tcPr>
            <w:tcW w:w="7663" w:type="dxa"/>
          </w:tcPr>
          <w:p w14:paraId="74F47FD6" w14:textId="7B2E5C84" w:rsidR="00086DDA" w:rsidRPr="00A05A20" w:rsidRDefault="00AD0CCE" w:rsidP="00A05A20">
            <w:pPr>
              <w:pStyle w:val="TableText"/>
            </w:pPr>
            <w:r>
              <w:t>Very High Frequency</w:t>
            </w:r>
          </w:p>
        </w:tc>
      </w:tr>
      <w:tr w:rsidR="00CC44BA" w:rsidRPr="00A05A20" w14:paraId="3D08F87A" w14:textId="77777777" w:rsidTr="004E005F">
        <w:tc>
          <w:tcPr>
            <w:tcW w:w="1781" w:type="dxa"/>
          </w:tcPr>
          <w:p w14:paraId="13398AC3" w14:textId="712D435D" w:rsidR="00CC44BA" w:rsidRPr="00A05A20" w:rsidRDefault="00CC44BA" w:rsidP="004E005F">
            <w:pPr>
              <w:pStyle w:val="TableText"/>
            </w:pPr>
            <w:r>
              <w:t>WDM</w:t>
            </w:r>
          </w:p>
        </w:tc>
        <w:tc>
          <w:tcPr>
            <w:tcW w:w="7663" w:type="dxa"/>
          </w:tcPr>
          <w:p w14:paraId="218D191C" w14:textId="4BD46D6C" w:rsidR="00CC44BA" w:rsidRPr="00A05A20" w:rsidRDefault="00CC44BA" w:rsidP="004E005F">
            <w:pPr>
              <w:pStyle w:val="TableText"/>
            </w:pPr>
            <w:r w:rsidRPr="00A70337">
              <w:t>Wave Division Multiplexing</w:t>
            </w:r>
          </w:p>
        </w:tc>
      </w:tr>
      <w:tr w:rsidR="00086DDA" w:rsidRPr="00A05A20" w14:paraId="4D7008FD" w14:textId="77777777" w:rsidTr="00A05A20">
        <w:tc>
          <w:tcPr>
            <w:tcW w:w="1781" w:type="dxa"/>
          </w:tcPr>
          <w:p w14:paraId="2A2F720C" w14:textId="77777777" w:rsidR="00086DDA" w:rsidRPr="00A05A20" w:rsidRDefault="00086DDA" w:rsidP="00CC44BA">
            <w:pPr>
              <w:pStyle w:val="TableText"/>
              <w:keepNext/>
              <w:keepLines/>
            </w:pPr>
            <w:r w:rsidRPr="00A05A20">
              <w:t>WG</w:t>
            </w:r>
          </w:p>
        </w:tc>
        <w:tc>
          <w:tcPr>
            <w:tcW w:w="7663" w:type="dxa"/>
          </w:tcPr>
          <w:p w14:paraId="7936FC0A" w14:textId="77777777" w:rsidR="00086DDA" w:rsidRPr="00A05A20" w:rsidRDefault="00086DDA" w:rsidP="00CC44BA">
            <w:pPr>
              <w:pStyle w:val="TableText"/>
              <w:keepNext/>
              <w:keepLines/>
            </w:pPr>
            <w:r w:rsidRPr="00A05A20">
              <w:t>Working Group</w:t>
            </w:r>
          </w:p>
        </w:tc>
      </w:tr>
      <w:tr w:rsidR="00086DDA" w:rsidRPr="00A05A20" w14:paraId="1CF128F8" w14:textId="77777777" w:rsidTr="00A05A20">
        <w:tc>
          <w:tcPr>
            <w:tcW w:w="1781" w:type="dxa"/>
          </w:tcPr>
          <w:p w14:paraId="5E15A767" w14:textId="3CA035E1" w:rsidR="00086DDA" w:rsidRPr="00A05A20" w:rsidRDefault="00AD0CCE" w:rsidP="00A05A20">
            <w:pPr>
              <w:pStyle w:val="TableText"/>
            </w:pPr>
            <w:r>
              <w:t>WG4B</w:t>
            </w:r>
          </w:p>
        </w:tc>
        <w:tc>
          <w:tcPr>
            <w:tcW w:w="7663" w:type="dxa"/>
          </w:tcPr>
          <w:p w14:paraId="7FC3FDEB" w14:textId="693FD160" w:rsidR="00086DDA" w:rsidRPr="00A05A20" w:rsidRDefault="00AD0CCE" w:rsidP="00A05A20">
            <w:pPr>
              <w:pStyle w:val="TableText"/>
            </w:pPr>
            <w:r>
              <w:t>(CSRIC V) Working Group 4B</w:t>
            </w:r>
          </w:p>
        </w:tc>
      </w:tr>
    </w:tbl>
    <w:p w14:paraId="7FB1DAEA" w14:textId="77777777" w:rsidR="00086DDA" w:rsidRDefault="00086DDA" w:rsidP="008F12FD"/>
    <w:p w14:paraId="65283712" w14:textId="77777777" w:rsidR="00086DDA" w:rsidRDefault="00086DDA">
      <w:pPr>
        <w:sectPr w:rsidR="00086DDA" w:rsidSect="00A05A20">
          <w:footerReference w:type="default" r:id="rId17"/>
          <w:pgSz w:w="12240" w:h="15840" w:code="1"/>
          <w:pgMar w:top="1008" w:right="1440" w:bottom="1008" w:left="1440" w:header="432" w:footer="432" w:gutter="0"/>
          <w:pgNumType w:start="1"/>
          <w:cols w:space="720"/>
        </w:sectPr>
      </w:pPr>
    </w:p>
    <w:p w14:paraId="52D59550" w14:textId="77777777" w:rsidR="00086DDA" w:rsidRPr="00994C76" w:rsidRDefault="00086DDA" w:rsidP="00086DDA">
      <w:pPr>
        <w:pStyle w:val="Appendix1"/>
      </w:pPr>
      <w:r>
        <w:t>   </w:t>
      </w:r>
      <w:bookmarkStart w:id="102" w:name="_Toc470004666"/>
      <w:r>
        <w:t>GLOSSARY</w:t>
      </w:r>
      <w:bookmarkEnd w:id="102"/>
    </w:p>
    <w:p w14:paraId="66CE0DDA" w14:textId="77777777" w:rsidR="00086DDA" w:rsidRDefault="00086DDA" w:rsidP="00086DDA"/>
    <w:p w14:paraId="09F664B3" w14:textId="77777777" w:rsidR="00086DDA" w:rsidRDefault="00086DDA" w:rsidP="00086DDA"/>
    <w:p w14:paraId="4C81EE35" w14:textId="5D92BEFD" w:rsidR="00086DDA" w:rsidRPr="00A70337" w:rsidRDefault="00A05A20" w:rsidP="00086DDA">
      <w:pPr>
        <w:rPr>
          <w:szCs w:val="22"/>
        </w:rPr>
      </w:pPr>
      <w:r>
        <w:rPr>
          <w:b/>
          <w:szCs w:val="22"/>
        </w:rPr>
        <w:t>Table B</w:t>
      </w:r>
      <w:r>
        <w:rPr>
          <w:b/>
          <w:szCs w:val="22"/>
        </w:rPr>
        <w:noBreakHyphen/>
        <w:t>1</w:t>
      </w:r>
      <w:r w:rsidR="00086DDA" w:rsidRPr="00A70337">
        <w:rPr>
          <w:szCs w:val="22"/>
        </w:rPr>
        <w:t xml:space="preserve"> contains a list of the terms covered in this report.</w:t>
      </w:r>
    </w:p>
    <w:p w14:paraId="2F9C5686" w14:textId="77777777" w:rsidR="00086DDA" w:rsidRDefault="00086DDA" w:rsidP="00086DDA">
      <w:pPr>
        <w:rPr>
          <w:szCs w:val="22"/>
        </w:rPr>
      </w:pPr>
    </w:p>
    <w:tbl>
      <w:tblPr>
        <w:tblStyle w:val="TableGrid"/>
        <w:tblW w:w="9450" w:type="dxa"/>
        <w:tblInd w:w="-5" w:type="dxa"/>
        <w:tblLook w:val="04A0" w:firstRow="1" w:lastRow="0" w:firstColumn="1" w:lastColumn="0" w:noHBand="0" w:noVBand="1"/>
      </w:tblPr>
      <w:tblGrid>
        <w:gridCol w:w="3330"/>
        <w:gridCol w:w="6120"/>
      </w:tblGrid>
      <w:tr w:rsidR="00A05A20" w:rsidRPr="00A05A20" w14:paraId="59CD6CBA" w14:textId="77777777" w:rsidTr="00A05A20">
        <w:trPr>
          <w:tblHeader/>
        </w:trPr>
        <w:tc>
          <w:tcPr>
            <w:tcW w:w="9450" w:type="dxa"/>
            <w:gridSpan w:val="2"/>
          </w:tcPr>
          <w:p w14:paraId="70111131" w14:textId="77777777" w:rsidR="00A05A20" w:rsidRPr="00A05A20" w:rsidRDefault="00A05A20" w:rsidP="00F650E8">
            <w:pPr>
              <w:keepNext/>
              <w:keepLines/>
              <w:spacing w:before="120" w:after="60"/>
              <w:jc w:val="center"/>
              <w:rPr>
                <w:rFonts w:ascii="Times New Roman Bold" w:hAnsi="Times New Roman Bold"/>
                <w:b/>
                <w:color w:val="C00000"/>
                <w:szCs w:val="22"/>
              </w:rPr>
            </w:pPr>
            <w:r w:rsidRPr="00A05A20">
              <w:rPr>
                <w:rFonts w:ascii="Times New Roman Bold" w:hAnsi="Times New Roman Bold"/>
                <w:b/>
                <w:color w:val="C00000"/>
                <w:szCs w:val="22"/>
              </w:rPr>
              <w:t>Table B</w:t>
            </w:r>
            <w:r w:rsidRPr="00A05A20">
              <w:rPr>
                <w:rFonts w:ascii="Times New Roman Bold" w:hAnsi="Times New Roman Bold"/>
                <w:b/>
                <w:color w:val="C00000"/>
                <w:szCs w:val="22"/>
              </w:rPr>
              <w:noBreakHyphen/>
              <w:t>1.   Glossary</w:t>
            </w:r>
          </w:p>
        </w:tc>
      </w:tr>
      <w:tr w:rsidR="00A366FB" w:rsidRPr="00A70337" w14:paraId="4D1EDB0F" w14:textId="77777777" w:rsidTr="00A05A20">
        <w:trPr>
          <w:tblHeader/>
        </w:trPr>
        <w:tc>
          <w:tcPr>
            <w:tcW w:w="3330" w:type="dxa"/>
            <w:shd w:val="clear" w:color="auto" w:fill="DDDDDD"/>
          </w:tcPr>
          <w:p w14:paraId="1BB02268" w14:textId="77777777" w:rsidR="00086DDA" w:rsidRPr="00A05A20" w:rsidRDefault="00086DDA" w:rsidP="00A05A20">
            <w:pPr>
              <w:pStyle w:val="TableHeading"/>
            </w:pPr>
            <w:r w:rsidRPr="00A05A20">
              <w:t>Term</w:t>
            </w:r>
          </w:p>
        </w:tc>
        <w:tc>
          <w:tcPr>
            <w:tcW w:w="6120" w:type="dxa"/>
            <w:shd w:val="clear" w:color="auto" w:fill="DDDDDD"/>
          </w:tcPr>
          <w:p w14:paraId="4F24AD72" w14:textId="77777777" w:rsidR="00086DDA" w:rsidRPr="00A70337" w:rsidRDefault="00086DDA" w:rsidP="00A05A20">
            <w:pPr>
              <w:pStyle w:val="TableHeading"/>
            </w:pPr>
            <w:r w:rsidRPr="00A70337">
              <w:t>Definition</w:t>
            </w:r>
          </w:p>
        </w:tc>
      </w:tr>
      <w:tr w:rsidR="00086DDA" w:rsidRPr="00A70337" w14:paraId="399F8FC4" w14:textId="77777777" w:rsidTr="00A05A20">
        <w:tc>
          <w:tcPr>
            <w:tcW w:w="3330" w:type="dxa"/>
          </w:tcPr>
          <w:p w14:paraId="33C6B6D3" w14:textId="77777777" w:rsidR="00086DDA" w:rsidRPr="00875190" w:rsidRDefault="00086DDA" w:rsidP="00A05A20">
            <w:pPr>
              <w:pStyle w:val="TableText"/>
              <w:ind w:left="-29" w:right="-43"/>
              <w:rPr>
                <w:b/>
              </w:rPr>
            </w:pPr>
            <w:r w:rsidRPr="00875190">
              <w:rPr>
                <w:b/>
              </w:rPr>
              <w:t>3GPP</w:t>
            </w:r>
          </w:p>
        </w:tc>
        <w:tc>
          <w:tcPr>
            <w:tcW w:w="6120" w:type="dxa"/>
          </w:tcPr>
          <w:p w14:paraId="69609777" w14:textId="55BBCAD1" w:rsidR="00086DDA" w:rsidRPr="00A70337" w:rsidRDefault="00086DDA" w:rsidP="00E828F3">
            <w:pPr>
              <w:pStyle w:val="TableText"/>
              <w:ind w:left="-29" w:right="-43"/>
            </w:pPr>
            <w:r w:rsidRPr="00A70337">
              <w:t>The</w:t>
            </w:r>
            <w:r w:rsidR="00875190">
              <w:t xml:space="preserve"> </w:t>
            </w:r>
            <w:r w:rsidRPr="00A70337">
              <w:t>3GPP is a collaboration agreement that was established in December 1998</w:t>
            </w:r>
            <w:r w:rsidR="00647358">
              <w:t xml:space="preserve">. </w:t>
            </w:r>
            <w:r w:rsidRPr="00A70337">
              <w:t xml:space="preserve">The collaboration agreement brings together a number of telecommunications standards bodies </w:t>
            </w:r>
            <w:r w:rsidR="00875190">
              <w:t>that</w:t>
            </w:r>
            <w:r w:rsidRPr="00A70337">
              <w:t xml:space="preserve"> are known as </w:t>
            </w:r>
            <w:r w:rsidR="00647358">
              <w:t>“</w:t>
            </w:r>
            <w:r w:rsidRPr="00A70337">
              <w:t>Organizational Partners</w:t>
            </w:r>
            <w:r w:rsidR="00647358">
              <w:t>”</w:t>
            </w:r>
            <w:r w:rsidRPr="00A70337">
              <w:t>.</w:t>
            </w:r>
          </w:p>
        </w:tc>
      </w:tr>
      <w:tr w:rsidR="00086DDA" w:rsidRPr="00A70337" w14:paraId="0A192FBF" w14:textId="77777777" w:rsidTr="00A05A20">
        <w:tc>
          <w:tcPr>
            <w:tcW w:w="3330" w:type="dxa"/>
          </w:tcPr>
          <w:p w14:paraId="4F213570" w14:textId="77777777" w:rsidR="00086DDA" w:rsidRPr="00875190" w:rsidRDefault="00086DDA" w:rsidP="00A05A20">
            <w:pPr>
              <w:pStyle w:val="TableText"/>
              <w:ind w:left="-29" w:right="-43"/>
              <w:rPr>
                <w:b/>
              </w:rPr>
            </w:pPr>
            <w:r w:rsidRPr="00875190">
              <w:rPr>
                <w:b/>
              </w:rPr>
              <w:t>Alliance for Telecommunications Industry Solutions (ATIS)</w:t>
            </w:r>
          </w:p>
        </w:tc>
        <w:tc>
          <w:tcPr>
            <w:tcW w:w="6120" w:type="dxa"/>
          </w:tcPr>
          <w:p w14:paraId="480BDC8F" w14:textId="288BA8D0" w:rsidR="00086DDA" w:rsidRPr="00875190" w:rsidRDefault="00A71AC2" w:rsidP="00A05A20">
            <w:pPr>
              <w:pStyle w:val="TableText"/>
              <w:ind w:left="-29" w:right="-43"/>
            </w:pPr>
            <w:r w:rsidRPr="00875190">
              <w:t>A US</w:t>
            </w:r>
            <w:r w:rsidR="00086DDA" w:rsidRPr="00875190">
              <w:t>-based organization that is committed to rapidly developing and promoting technical and operations standards for the communications and related information technologies industry worldwide using a pragmatic, flexible</w:t>
            </w:r>
            <w:r w:rsidR="00875190">
              <w:t>,</w:t>
            </w:r>
            <w:r w:rsidR="00086DDA" w:rsidRPr="00875190">
              <w:t xml:space="preserve"> and open approach</w:t>
            </w:r>
            <w:r w:rsidR="00647358" w:rsidRPr="00875190">
              <w:t xml:space="preserve">. </w:t>
            </w:r>
            <w:hyperlink r:id="rId18" w:history="1">
              <w:r w:rsidR="00086DDA" w:rsidRPr="00875190">
                <w:rPr>
                  <w:rStyle w:val="Hyperlink"/>
                  <w:color w:val="auto"/>
                  <w:szCs w:val="22"/>
                </w:rPr>
                <w:t>http://www.atis.org/</w:t>
              </w:r>
            </w:hyperlink>
          </w:p>
        </w:tc>
      </w:tr>
      <w:tr w:rsidR="00086DDA" w:rsidRPr="00A70337" w14:paraId="00086A44" w14:textId="77777777" w:rsidTr="00A05A20">
        <w:tc>
          <w:tcPr>
            <w:tcW w:w="3330" w:type="dxa"/>
          </w:tcPr>
          <w:p w14:paraId="08F00990" w14:textId="77777777" w:rsidR="00086DDA" w:rsidRPr="00875190" w:rsidRDefault="00086DDA" w:rsidP="00A05A20">
            <w:pPr>
              <w:pStyle w:val="TableText"/>
              <w:ind w:left="-29" w:right="-43"/>
              <w:rPr>
                <w:b/>
              </w:rPr>
            </w:pPr>
            <w:r w:rsidRPr="00875190">
              <w:rPr>
                <w:b/>
              </w:rPr>
              <w:t>Global Positioning System (GPS)</w:t>
            </w:r>
          </w:p>
        </w:tc>
        <w:tc>
          <w:tcPr>
            <w:tcW w:w="6120" w:type="dxa"/>
          </w:tcPr>
          <w:p w14:paraId="7BAB91E1" w14:textId="77777777" w:rsidR="00086DDA" w:rsidRPr="00A70337" w:rsidRDefault="00086DDA" w:rsidP="00A05A20">
            <w:pPr>
              <w:pStyle w:val="TableText"/>
              <w:ind w:left="-29" w:right="-43"/>
            </w:pPr>
            <w:r w:rsidRPr="00A70337">
              <w:t>A satellite based Location Determination Technology (LDT).</w:t>
            </w:r>
          </w:p>
        </w:tc>
      </w:tr>
      <w:tr w:rsidR="00086DDA" w:rsidRPr="00A70337" w14:paraId="05B1D3D1" w14:textId="77777777" w:rsidTr="00A05A20">
        <w:tc>
          <w:tcPr>
            <w:tcW w:w="3330" w:type="dxa"/>
          </w:tcPr>
          <w:p w14:paraId="01226730" w14:textId="77777777" w:rsidR="00086DDA" w:rsidRPr="00875190" w:rsidRDefault="00086DDA" w:rsidP="00A05A20">
            <w:pPr>
              <w:pStyle w:val="TableText"/>
              <w:ind w:left="-29" w:right="-43"/>
              <w:rPr>
                <w:b/>
              </w:rPr>
            </w:pPr>
            <w:r w:rsidRPr="00875190">
              <w:rPr>
                <w:b/>
              </w:rPr>
              <w:t>Working Group (WG)</w:t>
            </w:r>
          </w:p>
        </w:tc>
        <w:tc>
          <w:tcPr>
            <w:tcW w:w="6120" w:type="dxa"/>
          </w:tcPr>
          <w:p w14:paraId="1FDD3E75" w14:textId="2671C718" w:rsidR="00086DDA" w:rsidRPr="00A70337" w:rsidRDefault="00086DDA" w:rsidP="00A05A20">
            <w:pPr>
              <w:pStyle w:val="TableText"/>
              <w:ind w:left="-29" w:right="-43"/>
            </w:pPr>
            <w:r w:rsidRPr="00A70337">
              <w:t>A group of people formed to discuss and develop a response to a particular issue</w:t>
            </w:r>
            <w:r w:rsidR="00647358">
              <w:t xml:space="preserve">. </w:t>
            </w:r>
            <w:r w:rsidRPr="00A70337">
              <w:t>The response may result in a Standard, an Information Document, Technical Requirements Document</w:t>
            </w:r>
            <w:r w:rsidR="00875190">
              <w:t>,</w:t>
            </w:r>
            <w:r w:rsidRPr="00A70337">
              <w:t xml:space="preserve"> or Liaison.</w:t>
            </w:r>
          </w:p>
        </w:tc>
      </w:tr>
    </w:tbl>
    <w:p w14:paraId="7429FA8F" w14:textId="77777777" w:rsidR="00086DDA" w:rsidRDefault="00086DDA"/>
    <w:sectPr w:rsidR="00086DDA" w:rsidSect="00A05A20">
      <w:footerReference w:type="default" r:id="rId19"/>
      <w:pgSz w:w="12240" w:h="15840" w:code="1"/>
      <w:pgMar w:top="1008" w:right="1440" w:bottom="1008" w:left="144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0558D" w14:textId="77777777" w:rsidR="0031553E" w:rsidRDefault="0031553E">
      <w:r>
        <w:separator/>
      </w:r>
    </w:p>
    <w:p w14:paraId="6EBED850" w14:textId="77777777" w:rsidR="0031553E" w:rsidRDefault="0031553E"/>
  </w:endnote>
  <w:endnote w:type="continuationSeparator" w:id="0">
    <w:p w14:paraId="285676E8" w14:textId="77777777" w:rsidR="0031553E" w:rsidRDefault="0031553E">
      <w:r>
        <w:continuationSeparator/>
      </w:r>
    </w:p>
    <w:p w14:paraId="181C5DC7" w14:textId="77777777" w:rsidR="0031553E" w:rsidRDefault="00315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7301" w14:textId="77777777" w:rsidR="00DA4E51" w:rsidRDefault="00DA4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65DA9AE" w14:textId="77777777" w:rsidR="00DA4E51" w:rsidRDefault="00DA4E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5FC8" w14:textId="77777777" w:rsidR="00DA4E51" w:rsidRDefault="00DA4E51" w:rsidP="00973C1D">
    <w:pPr>
      <w:pStyle w:val="Footer"/>
      <w:tabs>
        <w:tab w:val="clear" w:pos="4320"/>
        <w:tab w:val="clear" w:pos="864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E47DF">
      <w:rPr>
        <w:rStyle w:val="PageNumber"/>
        <w:noProof/>
      </w:rPr>
      <w:t>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814606"/>
      <w:placeholder>
        <w:docPart w:val="734504FDAEE24B12A856FE23CCE578AF"/>
      </w:placeholder>
      <w:temporary/>
      <w:showingPlcHdr/>
    </w:sdtPr>
    <w:sdtEndPr/>
    <w:sdtContent>
      <w:p w14:paraId="3D182D4F" w14:textId="77777777" w:rsidR="00DA4E51" w:rsidRDefault="00DA4E51">
        <w:pPr>
          <w:pStyle w:val="Footer"/>
        </w:pPr>
        <w:r>
          <w:t>[Type here]</w:t>
        </w:r>
      </w:p>
    </w:sdtContent>
  </w:sdt>
  <w:p w14:paraId="77FA6CF7" w14:textId="77777777" w:rsidR="00DA4E51" w:rsidRDefault="00DA4E51" w:rsidP="00973C1D">
    <w:pPr>
      <w:pStyle w:val="Footer"/>
      <w:tabs>
        <w:tab w:val="clear" w:pos="4320"/>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4B49" w14:textId="77777777" w:rsidR="00DA4E51" w:rsidRDefault="00DA4E51" w:rsidP="00973C1D">
    <w:pPr>
      <w:pStyle w:val="Footer"/>
      <w:tabs>
        <w:tab w:val="clear" w:pos="4320"/>
        <w:tab w:val="clear" w:pos="864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E47DF">
      <w:rPr>
        <w:rStyle w:val="PageNumber"/>
        <w:noProof/>
      </w:rPr>
      <w:t>1-2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4A06" w14:textId="7611AD95" w:rsidR="00DA4E51" w:rsidRDefault="00DA4E51" w:rsidP="00973C1D">
    <w:pPr>
      <w:pStyle w:val="Footer"/>
      <w:tabs>
        <w:tab w:val="clear" w:pos="4320"/>
        <w:tab w:val="clear" w:pos="8640"/>
      </w:tabs>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EE47DF">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20EF" w14:textId="44791CED" w:rsidR="00DA4E51" w:rsidRDefault="00DA4E51" w:rsidP="00973C1D">
    <w:pPr>
      <w:pStyle w:val="Footer"/>
      <w:tabs>
        <w:tab w:val="clear" w:pos="4320"/>
        <w:tab w:val="clear" w:pos="8640"/>
      </w:tabs>
      <w:jc w:val="center"/>
      <w:rPr>
        <w:rStyle w:val="PageNumber"/>
      </w:rP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EE47D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70474" w14:textId="77777777" w:rsidR="0031553E" w:rsidRDefault="0031553E">
      <w:r>
        <w:separator/>
      </w:r>
    </w:p>
    <w:p w14:paraId="5C628665" w14:textId="77777777" w:rsidR="0031553E" w:rsidRDefault="0031553E"/>
  </w:footnote>
  <w:footnote w:type="continuationSeparator" w:id="0">
    <w:p w14:paraId="5BDA8DA2" w14:textId="77777777" w:rsidR="0031553E" w:rsidRDefault="0031553E">
      <w:r>
        <w:continuationSeparator/>
      </w:r>
    </w:p>
    <w:p w14:paraId="6A785B43" w14:textId="77777777" w:rsidR="0031553E" w:rsidRDefault="0031553E"/>
  </w:footnote>
  <w:footnote w:id="1">
    <w:p w14:paraId="153D2378" w14:textId="5FFBFF4D" w:rsidR="00DA4E51" w:rsidRPr="00A366FB" w:rsidRDefault="00DA4E51" w:rsidP="00A366FB">
      <w:pPr>
        <w:pStyle w:val="FootnoteText"/>
        <w:ind w:left="180" w:hanging="180"/>
        <w:rPr>
          <w:sz w:val="18"/>
          <w:szCs w:val="18"/>
        </w:rPr>
      </w:pPr>
      <w:r>
        <w:rPr>
          <w:rStyle w:val="FootnoteReference"/>
        </w:rPr>
        <w:footnoteRef/>
      </w:r>
      <w:r w:rsidRPr="00A366FB">
        <w:rPr>
          <w:sz w:val="18"/>
          <w:szCs w:val="18"/>
        </w:rPr>
        <w:t xml:space="preserve"> </w:t>
      </w:r>
      <w:hyperlink r:id="rId1" w:history="1">
        <w:r w:rsidRPr="00514C4A">
          <w:rPr>
            <w:rStyle w:val="Hyperlink"/>
            <w:sz w:val="18"/>
            <w:szCs w:val="18"/>
          </w:rPr>
          <w:t>http://www.tiaonline.org</w:t>
        </w:r>
      </w:hyperlink>
    </w:p>
  </w:footnote>
  <w:footnote w:id="2">
    <w:p w14:paraId="77BBEF99" w14:textId="4CD5FC26" w:rsidR="00DA4E51" w:rsidRDefault="00DA4E51">
      <w:pPr>
        <w:pStyle w:val="FootnoteText"/>
      </w:pPr>
      <w:r>
        <w:rPr>
          <w:rStyle w:val="FootnoteReference"/>
        </w:rPr>
        <w:footnoteRef/>
      </w:r>
      <w:r>
        <w:t xml:space="preserve"> </w:t>
      </w:r>
      <w:hyperlink r:id="rId2" w:history="1">
        <w:r w:rsidRPr="00642614">
          <w:rPr>
            <w:rStyle w:val="Hyperlink"/>
            <w:sz w:val="18"/>
          </w:rPr>
          <w:t>http://www.ntp.org</w:t>
        </w:r>
      </w:hyperlink>
    </w:p>
  </w:footnote>
  <w:footnote w:id="3">
    <w:p w14:paraId="65866FF5" w14:textId="7176BC33" w:rsidR="00DA4E51" w:rsidRPr="002600A8" w:rsidRDefault="00DA4E51" w:rsidP="002600A8">
      <w:pPr>
        <w:pStyle w:val="FootnoteText"/>
        <w:ind w:left="180" w:hanging="180"/>
        <w:rPr>
          <w:sz w:val="18"/>
          <w:szCs w:val="18"/>
        </w:rPr>
      </w:pPr>
      <w:r w:rsidRPr="002600A8">
        <w:rPr>
          <w:rStyle w:val="FootnoteReference"/>
          <w:sz w:val="18"/>
          <w:szCs w:val="18"/>
        </w:rPr>
        <w:footnoteRef/>
      </w:r>
      <w:r w:rsidRPr="002600A8">
        <w:rPr>
          <w:sz w:val="18"/>
          <w:szCs w:val="18"/>
        </w:rPr>
        <w:tab/>
        <w:t>In some relevant circumstances, a fully-resolved “fix,” derived from multiple satellites, may not be required. For example, a network system could use the signals from a single, known-healthy satellite to maintain network synchronization within adequate parameters if certain correction parameters (e.g., for known satellite clock drift) could be distributed by other means, such as through a terrestrial telecommunications network.</w:t>
      </w:r>
    </w:p>
  </w:footnote>
  <w:footnote w:id="4">
    <w:p w14:paraId="5EF43C73" w14:textId="1836022D" w:rsidR="00DA4E51" w:rsidRPr="00640D76" w:rsidRDefault="00DA4E51" w:rsidP="00640D76">
      <w:pPr>
        <w:pStyle w:val="FootnoteText"/>
        <w:ind w:left="180" w:hanging="180"/>
        <w:rPr>
          <w:sz w:val="18"/>
          <w:szCs w:val="18"/>
        </w:rPr>
      </w:pPr>
      <w:r w:rsidRPr="00640D76">
        <w:rPr>
          <w:rStyle w:val="FootnoteReference"/>
          <w:sz w:val="18"/>
          <w:szCs w:val="18"/>
        </w:rPr>
        <w:footnoteRef/>
      </w:r>
      <w:r w:rsidRPr="00640D76">
        <w:rPr>
          <w:sz w:val="18"/>
          <w:szCs w:val="18"/>
        </w:rPr>
        <w:tab/>
        <w:t>The Working Group considered potential sources of EMP including natural (e.g., meteor explo</w:t>
      </w:r>
      <w:r>
        <w:rPr>
          <w:sz w:val="18"/>
          <w:szCs w:val="18"/>
        </w:rPr>
        <w:t>sions) and man-made (e.g., high</w:t>
      </w:r>
      <w:r>
        <w:rPr>
          <w:sz w:val="18"/>
          <w:szCs w:val="18"/>
        </w:rPr>
        <w:noBreakHyphen/>
      </w:r>
      <w:r w:rsidRPr="00640D76">
        <w:rPr>
          <w:sz w:val="18"/>
          <w:szCs w:val="18"/>
        </w:rPr>
        <w:t>altitude nuclear detonations, explosive-pumped flux compression generators). The Working Group agreed that the impact of each type of EMP is sufficiently similar, and the likelihood of occurrence sufficiently low, that presenting our analysis of this risk source in an aggregate fashion is justified.</w:t>
      </w:r>
    </w:p>
  </w:footnote>
  <w:footnote w:id="5">
    <w:p w14:paraId="23729494" w14:textId="67AFF109" w:rsidR="00DA4E51" w:rsidRPr="00982733" w:rsidRDefault="00DA4E51" w:rsidP="00982733">
      <w:pPr>
        <w:pStyle w:val="FootnoteText"/>
        <w:ind w:left="180" w:hanging="180"/>
        <w:rPr>
          <w:rFonts w:asciiTheme="minorHAnsi" w:hAnsiTheme="minorHAnsi" w:cstheme="minorBidi"/>
          <w:sz w:val="18"/>
          <w:szCs w:val="18"/>
        </w:rPr>
      </w:pPr>
      <w:r w:rsidRPr="00982733">
        <w:rPr>
          <w:rStyle w:val="FootnoteReference"/>
          <w:sz w:val="18"/>
          <w:szCs w:val="18"/>
        </w:rPr>
        <w:footnoteRef/>
      </w:r>
      <w:r w:rsidRPr="00982733">
        <w:rPr>
          <w:sz w:val="18"/>
          <w:szCs w:val="18"/>
        </w:rPr>
        <w:tab/>
        <w:t>GPS.gov, http://www.gps.gov/systems/gps/control/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2037" w14:textId="77777777" w:rsidR="00DA4E51" w:rsidRPr="00973C1D" w:rsidRDefault="00DA4E51" w:rsidP="00973C1D">
    <w:pPr>
      <w:pStyle w:val="Header"/>
      <w:tabs>
        <w:tab w:val="clear" w:pos="4320"/>
        <w:tab w:val="clear" w:pos="8640"/>
      </w:tabs>
      <w:jc w:val="right"/>
      <w:rPr>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9703" w14:textId="77777777" w:rsidR="00DA4E51" w:rsidRPr="00973C1D" w:rsidRDefault="00DA4E51" w:rsidP="00973C1D">
    <w:pPr>
      <w:pStyle w:val="Header"/>
      <w:tabs>
        <w:tab w:val="clear" w:pos="4320"/>
        <w:tab w:val="clear" w:pos="8640"/>
      </w:tabs>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2C5D5" w14:textId="381D8820" w:rsidR="00DA4E51" w:rsidRPr="00973C1D" w:rsidRDefault="00642614" w:rsidP="00973C1D">
    <w:pPr>
      <w:pStyle w:val="Header"/>
      <w:tabs>
        <w:tab w:val="clear" w:pos="4320"/>
        <w:tab w:val="clear" w:pos="8640"/>
      </w:tabs>
      <w:jc w:val="right"/>
      <w:rPr>
        <w:b/>
        <w:sz w:val="18"/>
        <w:szCs w:val="18"/>
      </w:rPr>
    </w:pPr>
    <w:r w:rsidRPr="00642614">
      <w:rPr>
        <w:b/>
        <w:sz w:val="18"/>
        <w:szCs w:val="18"/>
      </w:rPr>
      <w:t>CSRIC V WG4B Final Report</w:t>
    </w:r>
    <w:r w:rsidR="00F55845">
      <w:rPr>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E84189C"/>
    <w:lvl w:ilvl="0">
      <w:start w:val="1"/>
      <w:numFmt w:val="decimal"/>
      <w:pStyle w:val="Heading1"/>
      <w:lvlText w:val="%1.0"/>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3601DB3"/>
    <w:multiLevelType w:val="hybridMultilevel"/>
    <w:tmpl w:val="2988C4B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82C1A"/>
    <w:multiLevelType w:val="hybridMultilevel"/>
    <w:tmpl w:val="4F20129A"/>
    <w:lvl w:ilvl="0" w:tplc="FFFFFFFF">
      <w:start w:val="1"/>
      <w:numFmt w:val="decimal"/>
      <w:pStyle w:val="H2-DAppendix"/>
      <w:lvlText w:val="%1."/>
      <w:lvlJc w:val="left"/>
      <w:pPr>
        <w:ind w:left="540" w:hanging="360"/>
      </w:pPr>
    </w:lvl>
    <w:lvl w:ilvl="1" w:tplc="EAB81160">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C47B5C"/>
    <w:multiLevelType w:val="multilevel"/>
    <w:tmpl w:val="413CEA32"/>
    <w:lvl w:ilvl="0">
      <w:start w:val="4"/>
      <w:numFmt w:val="bullet"/>
      <w:pStyle w:val="BulletLev1"/>
      <w:lvlText w:val=""/>
      <w:lvlJc w:val="left"/>
      <w:pPr>
        <w:tabs>
          <w:tab w:val="num" w:pos="720"/>
        </w:tabs>
        <w:ind w:left="720" w:hanging="360"/>
      </w:pPr>
      <w:rPr>
        <w:rFonts w:ascii="Symbol" w:hAnsi="Symbol" w:hint="default"/>
        <w:b w:val="0"/>
        <w:i w:val="0"/>
        <w:sz w:val="22"/>
        <w:szCs w:val="22"/>
      </w:rPr>
    </w:lvl>
    <w:lvl w:ilvl="1">
      <w:start w:val="1"/>
      <w:numFmt w:val="bullet"/>
      <w:pStyle w:val="BulletLev2"/>
      <w:lvlText w:val="–"/>
      <w:lvlJc w:val="left"/>
      <w:pPr>
        <w:tabs>
          <w:tab w:val="num" w:pos="1080"/>
        </w:tabs>
        <w:ind w:left="1080" w:hanging="360"/>
      </w:pPr>
      <w:rPr>
        <w:rFonts w:ascii="Times New Roman" w:hAnsi="Times New Roman" w:cs="Times New Roman" w:hint="default"/>
        <w:b/>
        <w:bCs/>
        <w:i w:val="0"/>
        <w:sz w:val="22"/>
      </w:rPr>
    </w:lvl>
    <w:lvl w:ilvl="2">
      <w:start w:val="1"/>
      <w:numFmt w:val="bullet"/>
      <w:pStyle w:val="BulletLev3"/>
      <w:lvlText w:val=""/>
      <w:lvlJc w:val="left"/>
      <w:pPr>
        <w:tabs>
          <w:tab w:val="num" w:pos="1440"/>
        </w:tabs>
        <w:ind w:left="1440" w:hanging="360"/>
      </w:pPr>
      <w:rPr>
        <w:rFonts w:ascii="Symbol" w:hAnsi="Symbol" w:hint="default"/>
        <w:b w:val="0"/>
        <w:i w:val="0"/>
        <w:sz w:val="22"/>
      </w:rPr>
    </w:lvl>
    <w:lvl w:ilvl="3">
      <w:start w:val="1"/>
      <w:numFmt w:val="bullet"/>
      <w:pStyle w:val="BulletLev4"/>
      <w:lvlText w:val="–"/>
      <w:lvlJc w:val="left"/>
      <w:pPr>
        <w:tabs>
          <w:tab w:val="num" w:pos="1800"/>
        </w:tabs>
        <w:ind w:left="1800" w:hanging="360"/>
      </w:pPr>
      <w:rPr>
        <w:rFonts w:ascii="Times New Roman" w:hAnsi="Times New Roman" w:cs="Times New Roman" w:hint="default"/>
        <w:b/>
        <w:i w:val="0"/>
        <w:sz w:val="22"/>
      </w:rPr>
    </w:lvl>
    <w:lvl w:ilvl="4">
      <w:start w:val="1"/>
      <w:numFmt w:val="decimal"/>
      <w:suff w:val="nothing"/>
      <w:lvlText w:val="%1.%2.%3.%4.%5   "/>
      <w:lvlJc w:val="left"/>
      <w:pPr>
        <w:ind w:left="360" w:firstLine="0"/>
      </w:pPr>
      <w:rPr>
        <w:rFonts w:ascii="Times New Roman" w:hAnsi="Times New Roman" w:hint="default"/>
        <w:b/>
        <w:i w:val="0"/>
        <w:sz w:val="22"/>
      </w:rPr>
    </w:lvl>
    <w:lvl w:ilvl="5">
      <w:start w:val="1"/>
      <w:numFmt w:val="decimal"/>
      <w:suff w:val="nothing"/>
      <w:lvlText w:val="%1.%2.%3.%4.%5.%6   "/>
      <w:lvlJc w:val="left"/>
      <w:pPr>
        <w:ind w:left="360" w:firstLine="0"/>
      </w:pPr>
      <w:rPr>
        <w:rFonts w:ascii="Times New Roman" w:hAnsi="Times New Roman" w:hint="default"/>
        <w:b/>
        <w:i w:val="0"/>
        <w:sz w:val="22"/>
      </w:rPr>
    </w:lvl>
    <w:lvl w:ilvl="6">
      <w:start w:val="1"/>
      <w:numFmt w:val="decimal"/>
      <w:suff w:val="nothing"/>
      <w:lvlText w:val="%1.%2.%3.%4.%5.%6.%7   "/>
      <w:lvlJc w:val="left"/>
      <w:pPr>
        <w:ind w:left="360" w:firstLine="0"/>
      </w:pPr>
      <w:rPr>
        <w:rFonts w:ascii="Times New Roman" w:hAnsi="Times New Roman" w:hint="default"/>
        <w:b/>
        <w:i w:val="0"/>
        <w:sz w:val="22"/>
      </w:rPr>
    </w:lvl>
    <w:lvl w:ilvl="7">
      <w:start w:val="1"/>
      <w:numFmt w:val="decimal"/>
      <w:suff w:val="nothing"/>
      <w:lvlText w:val="%1.%2.%3.%4.%5.%6.%7.%8   "/>
      <w:lvlJc w:val="left"/>
      <w:pPr>
        <w:ind w:left="360" w:firstLine="0"/>
      </w:pPr>
      <w:rPr>
        <w:rFonts w:ascii="Times New Roman" w:hAnsi="Times New Roman" w:hint="default"/>
        <w:b/>
        <w:i w:val="0"/>
        <w:sz w:val="22"/>
      </w:rPr>
    </w:lvl>
    <w:lvl w:ilvl="8">
      <w:start w:val="1"/>
      <w:numFmt w:val="decimal"/>
      <w:suff w:val="nothing"/>
      <w:lvlText w:val="%1.%2.%3.%4.%5.%6.%7.%8.%9    "/>
      <w:lvlJc w:val="left"/>
      <w:pPr>
        <w:ind w:left="360" w:firstLine="0"/>
      </w:pPr>
      <w:rPr>
        <w:rFonts w:ascii="Times New Roman" w:hAnsi="Times New Roman" w:hint="default"/>
        <w:b/>
        <w:i w:val="0"/>
        <w:sz w:val="22"/>
      </w:rPr>
    </w:lvl>
  </w:abstractNum>
  <w:abstractNum w:abstractNumId="4" w15:restartNumberingAfterBreak="0">
    <w:nsid w:val="17A13E30"/>
    <w:multiLevelType w:val="hybridMultilevel"/>
    <w:tmpl w:val="EFC03E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3068B"/>
    <w:multiLevelType w:val="hybridMultilevel"/>
    <w:tmpl w:val="5D808196"/>
    <w:lvl w:ilvl="0" w:tplc="549ECA18">
      <w:start w:val="1"/>
      <w:numFmt w:val="decimal"/>
      <w:pStyle w:val="Referen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FEA79F2"/>
    <w:multiLevelType w:val="hybridMultilevel"/>
    <w:tmpl w:val="3AEAA28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0A5666"/>
    <w:multiLevelType w:val="multilevel"/>
    <w:tmpl w:val="83AA7AC6"/>
    <w:lvl w:ilvl="0">
      <w:start w:val="1"/>
      <w:numFmt w:val="decimal"/>
      <w:pStyle w:val="Schedule"/>
      <w:suff w:val="nothing"/>
      <w:lvlText w:val="Schedule %1"/>
      <w:lvlJc w:val="left"/>
      <w:pPr>
        <w:ind w:left="0" w:firstLine="0"/>
      </w:pPr>
      <w:rPr>
        <w:rFonts w:hint="default"/>
        <w:sz w:val="24"/>
        <w:szCs w:val="24"/>
      </w:rPr>
    </w:lvl>
    <w:lvl w:ilvl="1">
      <w:start w:val="1"/>
      <w:numFmt w:val="decimal"/>
      <w:pStyle w:val="Schedule1"/>
      <w:lvlText w:val="%2"/>
      <w:lvlJc w:val="left"/>
      <w:pPr>
        <w:tabs>
          <w:tab w:val="num" w:pos="720"/>
        </w:tabs>
        <w:ind w:left="720" w:hanging="720"/>
      </w:pPr>
      <w:rPr>
        <w:rFonts w:hint="default"/>
        <w:bCs/>
      </w:rPr>
    </w:lvl>
    <w:lvl w:ilvl="2">
      <w:start w:val="1"/>
      <w:numFmt w:val="decimal"/>
      <w:pStyle w:val="Schedule2"/>
      <w:lvlText w:val="%2.%3"/>
      <w:lvlJc w:val="left"/>
      <w:pPr>
        <w:tabs>
          <w:tab w:val="num" w:pos="720"/>
        </w:tabs>
        <w:ind w:left="720" w:hanging="720"/>
      </w:pPr>
      <w:rPr>
        <w:rFonts w:hint="default"/>
      </w:rPr>
    </w:lvl>
    <w:lvl w:ilvl="3">
      <w:start w:val="1"/>
      <w:numFmt w:val="decimal"/>
      <w:pStyle w:val="Schedule3"/>
      <w:lvlText w:val="%2.%3.%4"/>
      <w:lvlJc w:val="left"/>
      <w:pPr>
        <w:tabs>
          <w:tab w:val="num" w:pos="1440"/>
        </w:tabs>
        <w:ind w:left="1440" w:hanging="720"/>
      </w:pPr>
      <w:rPr>
        <w:rFonts w:hint="default"/>
      </w:rPr>
    </w:lvl>
    <w:lvl w:ilvl="4">
      <w:start w:val="1"/>
      <w:numFmt w:val="decimal"/>
      <w:pStyle w:val="Schedule4"/>
      <w:lvlText w:val="%2.%3.%4.%5"/>
      <w:lvlJc w:val="left"/>
      <w:pPr>
        <w:tabs>
          <w:tab w:val="num" w:pos="2347"/>
        </w:tabs>
        <w:ind w:left="2347" w:hanging="907"/>
      </w:pPr>
      <w:rPr>
        <w:rFonts w:hint="default"/>
      </w:rPr>
    </w:lvl>
    <w:lvl w:ilvl="5">
      <w:start w:val="1"/>
      <w:numFmt w:val="decimal"/>
      <w:pStyle w:val="Schedule5"/>
      <w:lvlText w:val="%2.%3.%4.%5.%6"/>
      <w:lvlJc w:val="left"/>
      <w:pPr>
        <w:tabs>
          <w:tab w:val="num" w:pos="3427"/>
        </w:tabs>
        <w:ind w:left="3427" w:hanging="1080"/>
      </w:pPr>
      <w:rPr>
        <w:rFonts w:hint="default"/>
      </w:rPr>
    </w:lvl>
    <w:lvl w:ilvl="6">
      <w:start w:val="1"/>
      <w:numFmt w:val="decimal"/>
      <w:suff w:val="nothing"/>
      <w:lvlText w:val="%1.%2.%3.%4.%5.%6.%7   "/>
      <w:lvlJc w:val="left"/>
      <w:pPr>
        <w:ind w:left="360" w:firstLine="0"/>
      </w:pPr>
      <w:rPr>
        <w:rFonts w:ascii="Times New Roman" w:hAnsi="Times New Roman" w:hint="default"/>
        <w:b/>
        <w:i w:val="0"/>
        <w:sz w:val="22"/>
      </w:rPr>
    </w:lvl>
    <w:lvl w:ilvl="7">
      <w:start w:val="1"/>
      <w:numFmt w:val="decimal"/>
      <w:suff w:val="nothing"/>
      <w:lvlText w:val="%1.%2.%3.%4.%5.%6.%7.%8   "/>
      <w:lvlJc w:val="left"/>
      <w:pPr>
        <w:ind w:left="360" w:firstLine="0"/>
      </w:pPr>
      <w:rPr>
        <w:rFonts w:ascii="Times New Roman" w:hAnsi="Times New Roman" w:hint="default"/>
        <w:b/>
        <w:i w:val="0"/>
        <w:sz w:val="22"/>
      </w:rPr>
    </w:lvl>
    <w:lvl w:ilvl="8">
      <w:start w:val="1"/>
      <w:numFmt w:val="decimal"/>
      <w:suff w:val="nothing"/>
      <w:lvlText w:val="%1.%2.%3.%4.%5.%6.%7.%8.%9    "/>
      <w:lvlJc w:val="left"/>
      <w:pPr>
        <w:ind w:left="360" w:firstLine="0"/>
      </w:pPr>
      <w:rPr>
        <w:rFonts w:ascii="Times New Roman" w:hAnsi="Times New Roman" w:hint="default"/>
        <w:b/>
        <w:i w:val="0"/>
        <w:sz w:val="22"/>
      </w:rPr>
    </w:lvl>
  </w:abstractNum>
  <w:abstractNum w:abstractNumId="8" w15:restartNumberingAfterBreak="0">
    <w:nsid w:val="22D8038D"/>
    <w:multiLevelType w:val="hybridMultilevel"/>
    <w:tmpl w:val="D0166FC0"/>
    <w:lvl w:ilvl="0" w:tplc="FFFFFFFF">
      <w:start w:val="1"/>
      <w:numFmt w:val="decimal"/>
      <w:pStyle w:val="H2-EAppendi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B434B"/>
    <w:multiLevelType w:val="multilevel"/>
    <w:tmpl w:val="FCF4A85A"/>
    <w:lvl w:ilvl="0">
      <w:start w:val="1"/>
      <w:numFmt w:val="decimal"/>
      <w:pStyle w:val="NumLev1Double"/>
      <w:lvlText w:val="%1."/>
      <w:lvlJc w:val="left"/>
      <w:pPr>
        <w:tabs>
          <w:tab w:val="num" w:pos="720"/>
        </w:tabs>
        <w:ind w:left="720" w:hanging="360"/>
      </w:pPr>
      <w:rPr>
        <w:rFonts w:hint="default"/>
      </w:rPr>
    </w:lvl>
    <w:lvl w:ilvl="1">
      <w:start w:val="1"/>
      <w:numFmt w:val="lowerLetter"/>
      <w:pStyle w:val="NumLev2Double"/>
      <w:lvlText w:val="%2."/>
      <w:lvlJc w:val="left"/>
      <w:pPr>
        <w:tabs>
          <w:tab w:val="num" w:pos="1440"/>
        </w:tabs>
        <w:ind w:left="1080" w:hanging="360"/>
      </w:pPr>
      <w:rPr>
        <w:rFonts w:hint="default"/>
      </w:rPr>
    </w:lvl>
    <w:lvl w:ilvl="2">
      <w:start w:val="1"/>
      <w:numFmt w:val="lowerRoman"/>
      <w:pStyle w:val="NumLev3Double"/>
      <w:lvlText w:val="%3."/>
      <w:lvlJc w:val="left"/>
      <w:pPr>
        <w:tabs>
          <w:tab w:val="num" w:pos="2160"/>
        </w:tabs>
        <w:ind w:left="1440" w:hanging="360"/>
      </w:pPr>
      <w:rPr>
        <w:rFonts w:hint="default"/>
      </w:rPr>
    </w:lvl>
    <w:lvl w:ilvl="3">
      <w:start w:val="1"/>
      <w:numFmt w:val="decimal"/>
      <w:pStyle w:val="NumLev4Double"/>
      <w:lvlText w:val="%4."/>
      <w:lvlJc w:val="left"/>
      <w:pPr>
        <w:tabs>
          <w:tab w:val="num" w:pos="288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0B554BF"/>
    <w:multiLevelType w:val="multilevel"/>
    <w:tmpl w:val="E0D03CA2"/>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12A4CB9"/>
    <w:multiLevelType w:val="multilevel"/>
    <w:tmpl w:val="FFD0640C"/>
    <w:lvl w:ilvl="0">
      <w:start w:val="1"/>
      <w:numFmt w:val="bullet"/>
      <w:pStyle w:val="BulletLev1Double"/>
      <w:lvlText w:val=""/>
      <w:lvlJc w:val="left"/>
      <w:pPr>
        <w:ind w:left="720" w:hanging="360"/>
      </w:pPr>
      <w:rPr>
        <w:rFonts w:ascii="Symbol" w:hAnsi="Symbol" w:hint="default"/>
      </w:rPr>
    </w:lvl>
    <w:lvl w:ilvl="1">
      <w:start w:val="1"/>
      <w:numFmt w:val="bullet"/>
      <w:pStyle w:val="BulletLev2Double"/>
      <w:lvlText w:val="–"/>
      <w:lvlJc w:val="left"/>
      <w:pPr>
        <w:ind w:left="1080" w:hanging="360"/>
      </w:pPr>
      <w:rPr>
        <w:rFonts w:ascii="Times New Roman" w:hAnsi="Times New Roman" w:cs="Times New Roman" w:hint="default"/>
      </w:rPr>
    </w:lvl>
    <w:lvl w:ilvl="2">
      <w:start w:val="1"/>
      <w:numFmt w:val="bullet"/>
      <w:pStyle w:val="BulletLev3Double"/>
      <w:lvlText w:val=""/>
      <w:lvlJc w:val="left"/>
      <w:pPr>
        <w:ind w:left="1440" w:hanging="360"/>
      </w:pPr>
      <w:rPr>
        <w:rFonts w:ascii="Symbol" w:hAnsi="Symbol" w:hint="default"/>
      </w:rPr>
    </w:lvl>
    <w:lvl w:ilvl="3">
      <w:start w:val="1"/>
      <w:numFmt w:val="bullet"/>
      <w:pStyle w:val="BulletLev4Double"/>
      <w:lvlText w:val="–"/>
      <w:lvlJc w:val="left"/>
      <w:pPr>
        <w:ind w:left="180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1FF41DD"/>
    <w:multiLevelType w:val="multilevel"/>
    <w:tmpl w:val="0409001F"/>
    <w:numStyleLink w:val="111111"/>
  </w:abstractNum>
  <w:abstractNum w:abstractNumId="13" w15:restartNumberingAfterBreak="0">
    <w:nsid w:val="33783D15"/>
    <w:multiLevelType w:val="hybridMultilevel"/>
    <w:tmpl w:val="04E0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3D535AA7"/>
    <w:multiLevelType w:val="multilevel"/>
    <w:tmpl w:val="5D784100"/>
    <w:lvl w:ilvl="0">
      <w:start w:val="1"/>
      <w:numFmt w:val="upperRoman"/>
      <w:pStyle w:val="Exhibit1"/>
      <w:suff w:val="nothing"/>
      <w:lvlText w:val="Exhibit %1"/>
      <w:lvlJc w:val="left"/>
      <w:pPr>
        <w:ind w:left="0" w:firstLine="0"/>
      </w:pPr>
      <w:rPr>
        <w:rFonts w:hint="default"/>
      </w:rPr>
    </w:lvl>
    <w:lvl w:ilvl="1">
      <w:start w:val="1"/>
      <w:numFmt w:val="decimal"/>
      <w:pStyle w:val="Exhibit2"/>
      <w:lvlText w:val="%1.%2"/>
      <w:lvlJc w:val="left"/>
      <w:pPr>
        <w:tabs>
          <w:tab w:val="num" w:pos="0"/>
        </w:tabs>
        <w:ind w:left="0" w:firstLine="0"/>
      </w:pPr>
      <w:rPr>
        <w:rFonts w:hint="default"/>
      </w:rPr>
    </w:lvl>
    <w:lvl w:ilvl="2">
      <w:start w:val="1"/>
      <w:numFmt w:val="decimal"/>
      <w:pStyle w:val="Exhibit3"/>
      <w:lvlText w:val="%1.%2.%3"/>
      <w:lvlJc w:val="left"/>
      <w:pPr>
        <w:tabs>
          <w:tab w:val="num" w:pos="0"/>
        </w:tabs>
        <w:ind w:left="0" w:firstLine="0"/>
      </w:pPr>
      <w:rPr>
        <w:rFonts w:hint="default"/>
      </w:rPr>
    </w:lvl>
    <w:lvl w:ilvl="3">
      <w:start w:val="1"/>
      <w:numFmt w:val="decimal"/>
      <w:pStyle w:val="Exhibit4"/>
      <w:lvlText w:val="%1.%2.%3.%4"/>
      <w:lvlJc w:val="left"/>
      <w:pPr>
        <w:tabs>
          <w:tab w:val="num" w:pos="0"/>
        </w:tabs>
        <w:ind w:left="0" w:firstLine="0"/>
      </w:pPr>
      <w:rPr>
        <w:rFonts w:hint="default"/>
      </w:rPr>
    </w:lvl>
    <w:lvl w:ilvl="4">
      <w:start w:val="1"/>
      <w:numFmt w:val="decimal"/>
      <w:lvlText w:val="%1.%2.%3.%4.%5"/>
      <w:lvlJc w:val="left"/>
      <w:pPr>
        <w:tabs>
          <w:tab w:val="num" w:pos="0"/>
        </w:tabs>
        <w:ind w:left="1109" w:hanging="1109"/>
      </w:pPr>
      <w:rPr>
        <w:rFonts w:hint="default"/>
      </w:rPr>
    </w:lvl>
    <w:lvl w:ilvl="5">
      <w:start w:val="1"/>
      <w:numFmt w:val="decimal"/>
      <w:lvlText w:val="%1.%2.%3.%4.%5.%6"/>
      <w:lvlJc w:val="left"/>
      <w:pPr>
        <w:tabs>
          <w:tab w:val="num" w:pos="0"/>
        </w:tabs>
        <w:ind w:left="1282" w:hanging="1282"/>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659" w:hanging="1659"/>
      </w:pPr>
      <w:rPr>
        <w:rFonts w:hint="default"/>
      </w:rPr>
    </w:lvl>
    <w:lvl w:ilvl="8">
      <w:start w:val="1"/>
      <w:numFmt w:val="decimal"/>
      <w:lvlText w:val="%1.%2.%3.%4.%5.%6.%7.%8.%9"/>
      <w:lvlJc w:val="left"/>
      <w:pPr>
        <w:tabs>
          <w:tab w:val="num" w:pos="0"/>
        </w:tabs>
        <w:ind w:left="1872" w:hanging="1872"/>
      </w:pPr>
      <w:rPr>
        <w:rFonts w:hint="default"/>
      </w:rPr>
    </w:lvl>
  </w:abstractNum>
  <w:abstractNum w:abstractNumId="16" w15:restartNumberingAfterBreak="0">
    <w:nsid w:val="3E1735C0"/>
    <w:multiLevelType w:val="multilevel"/>
    <w:tmpl w:val="F40E5EEA"/>
    <w:lvl w:ilvl="0">
      <w:start w:val="1"/>
      <w:numFmt w:val="decimal"/>
      <w:lvlText w:val="%1."/>
      <w:lvlJc w:val="left"/>
      <w:pPr>
        <w:ind w:left="360" w:hanging="360"/>
      </w:pPr>
      <w:rPr>
        <w:rFonts w:hint="default"/>
        <w:sz w:val="28"/>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7" w15:restartNumberingAfterBreak="0">
    <w:nsid w:val="3F415360"/>
    <w:multiLevelType w:val="multilevel"/>
    <w:tmpl w:val="BA8E65CE"/>
    <w:lvl w:ilvl="0">
      <w:start w:val="1"/>
      <w:numFmt w:val="upperRoman"/>
      <w:pStyle w:val="Attachment1"/>
      <w:suff w:val="nothing"/>
      <w:lvlText w:val="ATTACHMENT %1"/>
      <w:lvlJc w:val="left"/>
      <w:pPr>
        <w:ind w:left="0" w:firstLine="0"/>
      </w:pPr>
      <w:rPr>
        <w:rFonts w:hint="default"/>
      </w:rPr>
    </w:lvl>
    <w:lvl w:ilvl="1">
      <w:start w:val="1"/>
      <w:numFmt w:val="decimal"/>
      <w:pStyle w:val="Attachment2"/>
      <w:lvlText w:val="%1.%2"/>
      <w:lvlJc w:val="left"/>
      <w:pPr>
        <w:tabs>
          <w:tab w:val="num" w:pos="547"/>
        </w:tabs>
        <w:ind w:left="547" w:hanging="547"/>
      </w:pPr>
      <w:rPr>
        <w:rFonts w:hint="default"/>
      </w:rPr>
    </w:lvl>
    <w:lvl w:ilvl="2">
      <w:start w:val="1"/>
      <w:numFmt w:val="decimal"/>
      <w:pStyle w:val="Attachment3"/>
      <w:lvlText w:val="%1.%2.%3"/>
      <w:lvlJc w:val="left"/>
      <w:pPr>
        <w:tabs>
          <w:tab w:val="num" w:pos="720"/>
        </w:tabs>
        <w:ind w:left="720" w:hanging="720"/>
      </w:pPr>
      <w:rPr>
        <w:rFonts w:hint="default"/>
      </w:rPr>
    </w:lvl>
    <w:lvl w:ilvl="3">
      <w:start w:val="1"/>
      <w:numFmt w:val="decimal"/>
      <w:pStyle w:val="Attachment4"/>
      <w:lvlText w:val="%1.%2.%3.%4"/>
      <w:lvlJc w:val="left"/>
      <w:pPr>
        <w:tabs>
          <w:tab w:val="num" w:pos="950"/>
        </w:tabs>
        <w:ind w:left="950" w:hanging="950"/>
      </w:pPr>
      <w:rPr>
        <w:rFonts w:hint="default"/>
      </w:rPr>
    </w:lvl>
    <w:lvl w:ilvl="4">
      <w:start w:val="1"/>
      <w:numFmt w:val="decimal"/>
      <w:pStyle w:val="Attachment5"/>
      <w:lvlText w:val="%1.%2.%3.%4.%5"/>
      <w:lvlJc w:val="left"/>
      <w:pPr>
        <w:tabs>
          <w:tab w:val="num" w:pos="1109"/>
        </w:tabs>
        <w:ind w:left="1109" w:hanging="1109"/>
      </w:pPr>
      <w:rPr>
        <w:rFonts w:hint="default"/>
      </w:rPr>
    </w:lvl>
    <w:lvl w:ilvl="5">
      <w:start w:val="1"/>
      <w:numFmt w:val="decimal"/>
      <w:pStyle w:val="Attachment6"/>
      <w:lvlText w:val="%1.%2.%3.%4.%5.%6"/>
      <w:lvlJc w:val="left"/>
      <w:pPr>
        <w:tabs>
          <w:tab w:val="num" w:pos="1282"/>
        </w:tabs>
        <w:ind w:left="1282" w:hanging="1282"/>
      </w:pPr>
      <w:rPr>
        <w:rFonts w:hint="default"/>
      </w:rPr>
    </w:lvl>
    <w:lvl w:ilvl="6">
      <w:start w:val="1"/>
      <w:numFmt w:val="decimal"/>
      <w:pStyle w:val="Attachment7"/>
      <w:lvlText w:val="%1.%2.%3.%4.%5.%6.%7"/>
      <w:lvlJc w:val="left"/>
      <w:pPr>
        <w:tabs>
          <w:tab w:val="num" w:pos="1440"/>
        </w:tabs>
        <w:ind w:left="1440" w:hanging="1440"/>
      </w:pPr>
      <w:rPr>
        <w:rFonts w:hint="default"/>
      </w:rPr>
    </w:lvl>
    <w:lvl w:ilvl="7">
      <w:start w:val="1"/>
      <w:numFmt w:val="decimal"/>
      <w:pStyle w:val="Attachment8"/>
      <w:lvlText w:val="%1.%2.%3.%4.%5.%6.%7.%8"/>
      <w:lvlJc w:val="left"/>
      <w:pPr>
        <w:tabs>
          <w:tab w:val="num" w:pos="1659"/>
        </w:tabs>
        <w:ind w:left="1659" w:hanging="1659"/>
      </w:pPr>
      <w:rPr>
        <w:rFonts w:hint="default"/>
      </w:rPr>
    </w:lvl>
    <w:lvl w:ilvl="8">
      <w:start w:val="1"/>
      <w:numFmt w:val="decimal"/>
      <w:pStyle w:val="Attachment9"/>
      <w:lvlText w:val="%1.%2.%3.%4.%5.%6.%7.%8.%9"/>
      <w:lvlJc w:val="left"/>
      <w:pPr>
        <w:tabs>
          <w:tab w:val="num" w:pos="1872"/>
        </w:tabs>
        <w:ind w:left="1872" w:hanging="1872"/>
      </w:pPr>
      <w:rPr>
        <w:rFonts w:hint="default"/>
      </w:rPr>
    </w:lvl>
  </w:abstractNum>
  <w:abstractNum w:abstractNumId="18" w15:restartNumberingAfterBreak="0">
    <w:nsid w:val="41AE6038"/>
    <w:multiLevelType w:val="multilevel"/>
    <w:tmpl w:val="26666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7561B"/>
    <w:multiLevelType w:val="hybridMultilevel"/>
    <w:tmpl w:val="28662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F1571C"/>
    <w:multiLevelType w:val="multilevel"/>
    <w:tmpl w:val="37ECB8E8"/>
    <w:lvl w:ilvl="0">
      <w:start w:val="1"/>
      <w:numFmt w:val="decimal"/>
      <w:pStyle w:val="Annex1"/>
      <w:suff w:val="nothing"/>
      <w:lvlText w:val="Annex %1"/>
      <w:lvlJc w:val="left"/>
      <w:pPr>
        <w:ind w:left="0" w:firstLine="0"/>
      </w:pPr>
      <w:rPr>
        <w:rFonts w:hint="default"/>
      </w:rPr>
    </w:lvl>
    <w:lvl w:ilvl="1">
      <w:start w:val="1"/>
      <w:numFmt w:val="decimal"/>
      <w:pStyle w:val="Annex2"/>
      <w:lvlText w:val="A%1.%2"/>
      <w:lvlJc w:val="left"/>
      <w:pPr>
        <w:tabs>
          <w:tab w:val="num" w:pos="547"/>
        </w:tabs>
        <w:ind w:left="547" w:hanging="547"/>
      </w:pPr>
      <w:rPr>
        <w:rFonts w:hint="default"/>
      </w:rPr>
    </w:lvl>
    <w:lvl w:ilvl="2">
      <w:start w:val="1"/>
      <w:numFmt w:val="decimal"/>
      <w:pStyle w:val="Annex3"/>
      <w:lvlText w:val="A%1.%2.%3"/>
      <w:lvlJc w:val="left"/>
      <w:pPr>
        <w:tabs>
          <w:tab w:val="num" w:pos="720"/>
        </w:tabs>
        <w:ind w:left="720" w:hanging="720"/>
      </w:pPr>
      <w:rPr>
        <w:rFonts w:hint="default"/>
      </w:rPr>
    </w:lvl>
    <w:lvl w:ilvl="3">
      <w:start w:val="1"/>
      <w:numFmt w:val="decimal"/>
      <w:pStyle w:val="Annex4"/>
      <w:lvlText w:val="A%1.%2.%3.%4"/>
      <w:lvlJc w:val="left"/>
      <w:pPr>
        <w:tabs>
          <w:tab w:val="num" w:pos="950"/>
        </w:tabs>
        <w:ind w:left="950" w:hanging="950"/>
      </w:pPr>
      <w:rPr>
        <w:rFonts w:hint="default"/>
      </w:rPr>
    </w:lvl>
    <w:lvl w:ilvl="4">
      <w:start w:val="1"/>
      <w:numFmt w:val="decimal"/>
      <w:pStyle w:val="Annex5"/>
      <w:lvlText w:val="A%1.%2.%3.%4.%5"/>
      <w:lvlJc w:val="left"/>
      <w:pPr>
        <w:tabs>
          <w:tab w:val="num" w:pos="1109"/>
        </w:tabs>
        <w:ind w:left="1109" w:hanging="1109"/>
      </w:pPr>
      <w:rPr>
        <w:rFonts w:hint="default"/>
      </w:rPr>
    </w:lvl>
    <w:lvl w:ilvl="5">
      <w:start w:val="1"/>
      <w:numFmt w:val="decimal"/>
      <w:pStyle w:val="Annex6"/>
      <w:lvlText w:val="A%1.%2.%3.%4.%5.%6"/>
      <w:lvlJc w:val="left"/>
      <w:pPr>
        <w:tabs>
          <w:tab w:val="num" w:pos="1282"/>
        </w:tabs>
        <w:ind w:left="1282" w:hanging="1282"/>
      </w:pPr>
      <w:rPr>
        <w:rFonts w:hint="default"/>
      </w:rPr>
    </w:lvl>
    <w:lvl w:ilvl="6">
      <w:start w:val="1"/>
      <w:numFmt w:val="decimal"/>
      <w:pStyle w:val="Annex7"/>
      <w:lvlText w:val="A%1.%2.%3.%4.%5.%6.%7"/>
      <w:lvlJc w:val="left"/>
      <w:pPr>
        <w:tabs>
          <w:tab w:val="num" w:pos="1440"/>
        </w:tabs>
        <w:ind w:left="1440" w:hanging="1440"/>
      </w:pPr>
      <w:rPr>
        <w:rFonts w:hint="default"/>
      </w:rPr>
    </w:lvl>
    <w:lvl w:ilvl="7">
      <w:start w:val="1"/>
      <w:numFmt w:val="decimal"/>
      <w:pStyle w:val="Annex8"/>
      <w:lvlText w:val="A%1.%2.%3.%4.%5.%6.%7.%8"/>
      <w:lvlJc w:val="left"/>
      <w:pPr>
        <w:tabs>
          <w:tab w:val="num" w:pos="1659"/>
        </w:tabs>
        <w:ind w:left="1659" w:hanging="1659"/>
      </w:pPr>
      <w:rPr>
        <w:rFonts w:hint="default"/>
      </w:rPr>
    </w:lvl>
    <w:lvl w:ilvl="8">
      <w:start w:val="1"/>
      <w:numFmt w:val="decimal"/>
      <w:pStyle w:val="Annex9"/>
      <w:lvlText w:val="A%1.%2.%3.%4.%5.%6.%7.%8.%9"/>
      <w:lvlJc w:val="left"/>
      <w:pPr>
        <w:tabs>
          <w:tab w:val="num" w:pos="1872"/>
        </w:tabs>
        <w:ind w:left="1872" w:hanging="1872"/>
      </w:pPr>
      <w:rPr>
        <w:rFonts w:hint="default"/>
      </w:rPr>
    </w:lvl>
  </w:abstractNum>
  <w:abstractNum w:abstractNumId="21" w15:restartNumberingAfterBreak="0">
    <w:nsid w:val="4CAF1420"/>
    <w:multiLevelType w:val="hybridMultilevel"/>
    <w:tmpl w:val="B7166D6C"/>
    <w:lvl w:ilvl="0" w:tplc="94C256F2">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B60D5"/>
    <w:multiLevelType w:val="hybridMultilevel"/>
    <w:tmpl w:val="38D4A656"/>
    <w:lvl w:ilvl="0" w:tplc="8F486878">
      <w:start w:val="1"/>
      <w:numFmt w:val="decimal"/>
      <w:pStyle w:val="H2-GAppendix"/>
      <w:lvlText w:val="G.%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16391"/>
    <w:multiLevelType w:val="hybridMultilevel"/>
    <w:tmpl w:val="0ABA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E0734"/>
    <w:multiLevelType w:val="hybridMultilevel"/>
    <w:tmpl w:val="B42A624A"/>
    <w:lvl w:ilvl="0" w:tplc="0409000F">
      <w:start w:val="1"/>
      <w:numFmt w:val="decimal"/>
      <w:lvlText w:val="%1."/>
      <w:lvlJc w:val="left"/>
      <w:pPr>
        <w:ind w:left="720" w:hanging="360"/>
      </w:pPr>
      <w:rPr>
        <w:rFonts w:hint="default"/>
      </w:rPr>
    </w:lvl>
    <w:lvl w:ilvl="1" w:tplc="1616961E">
      <w:numFmt w:val="bullet"/>
      <w:pStyle w:val="Table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354A1"/>
    <w:multiLevelType w:val="multilevel"/>
    <w:tmpl w:val="FA7602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30DE8"/>
    <w:multiLevelType w:val="multilevel"/>
    <w:tmpl w:val="5D865F38"/>
    <w:lvl w:ilvl="0">
      <w:start w:val="1"/>
      <w:numFmt w:val="upperLetter"/>
      <w:pStyle w:val="Heading1A"/>
      <w:suff w:val="nothing"/>
      <w:lvlText w:val="APPENDIX %1   "/>
      <w:lvlJc w:val="left"/>
      <w:pPr>
        <w:ind w:left="0" w:firstLine="0"/>
      </w:pPr>
      <w:rPr>
        <w:rFonts w:hint="default"/>
      </w:rPr>
    </w:lvl>
    <w:lvl w:ilvl="1">
      <w:start w:val="1"/>
      <w:numFmt w:val="decimal"/>
      <w:pStyle w:val="Heading2A"/>
      <w:suff w:val="nothing"/>
      <w:lvlText w:val="%1.%2   "/>
      <w:lvlJc w:val="left"/>
      <w:pPr>
        <w:ind w:left="0" w:firstLine="0"/>
      </w:pPr>
      <w:rPr>
        <w:rFonts w:hint="default"/>
      </w:rPr>
    </w:lvl>
    <w:lvl w:ilvl="2">
      <w:start w:val="1"/>
      <w:numFmt w:val="decimal"/>
      <w:pStyle w:val="Heading3A"/>
      <w:suff w:val="nothing"/>
      <w:lvlText w:val="%1.%2.%3   "/>
      <w:lvlJc w:val="left"/>
      <w:pPr>
        <w:ind w:left="0" w:firstLine="0"/>
      </w:pPr>
      <w:rPr>
        <w:rFonts w:hint="default"/>
      </w:rPr>
    </w:lvl>
    <w:lvl w:ilvl="3">
      <w:start w:val="1"/>
      <w:numFmt w:val="decimal"/>
      <w:pStyle w:val="Heading4A"/>
      <w:suff w:val="nothing"/>
      <w:lvlText w:val="%1.%2.%3.%4   "/>
      <w:lvlJc w:val="left"/>
      <w:pPr>
        <w:ind w:left="0" w:firstLine="0"/>
      </w:pPr>
      <w:rPr>
        <w:rFonts w:hint="default"/>
      </w:rPr>
    </w:lvl>
    <w:lvl w:ilvl="4">
      <w:start w:val="1"/>
      <w:numFmt w:val="decimal"/>
      <w:pStyle w:val="Heading5A"/>
      <w:suff w:val="nothing"/>
      <w:lvlText w:val="%1.%2.%3.%4.%5   "/>
      <w:lvlJc w:val="left"/>
      <w:pPr>
        <w:ind w:left="0" w:firstLine="0"/>
      </w:pPr>
      <w:rPr>
        <w:rFonts w:hint="default"/>
      </w:rPr>
    </w:lvl>
    <w:lvl w:ilvl="5">
      <w:start w:val="1"/>
      <w:numFmt w:val="decimal"/>
      <w:suff w:val="nothing"/>
      <w:lvlText w:val="%1.%2.%3.%4.%5.%6   "/>
      <w:lvlJc w:val="left"/>
      <w:pPr>
        <w:ind w:left="0" w:firstLine="0"/>
      </w:pPr>
      <w:rPr>
        <w:rFonts w:hint="default"/>
      </w:rPr>
    </w:lvl>
    <w:lvl w:ilvl="6">
      <w:start w:val="1"/>
      <w:numFmt w:val="decimal"/>
      <w:suff w:val="nothing"/>
      <w:lvlText w:val="%1.%2.%3.%4.%5.%6.%7   "/>
      <w:lvlJc w:val="left"/>
      <w:pPr>
        <w:ind w:left="0" w:firstLine="0"/>
      </w:pPr>
      <w:rPr>
        <w:rFonts w:hint="default"/>
      </w:rPr>
    </w:lvl>
    <w:lvl w:ilvl="7">
      <w:start w:val="1"/>
      <w:numFmt w:val="decimal"/>
      <w:suff w:val="nothing"/>
      <w:lvlText w:val="%1.%2.%3.%4.%5.%6.%7.%8   "/>
      <w:lvlJc w:val="left"/>
      <w:pPr>
        <w:ind w:left="0" w:firstLine="0"/>
      </w:pPr>
      <w:rPr>
        <w:rFonts w:hint="default"/>
      </w:rPr>
    </w:lvl>
    <w:lvl w:ilvl="8">
      <w:start w:val="1"/>
      <w:numFmt w:val="decimal"/>
      <w:suff w:val="nothing"/>
      <w:lvlText w:val="%1.%2.%3.%4.%5.%6.%7.%8.%9    "/>
      <w:lvlJc w:val="left"/>
      <w:pPr>
        <w:ind w:left="0" w:firstLine="0"/>
      </w:pPr>
      <w:rPr>
        <w:rFonts w:hint="default"/>
      </w:rPr>
    </w:lvl>
  </w:abstractNum>
  <w:abstractNum w:abstractNumId="27" w15:restartNumberingAfterBreak="0">
    <w:nsid w:val="5D7B0F99"/>
    <w:multiLevelType w:val="multilevel"/>
    <w:tmpl w:val="98961DEE"/>
    <w:lvl w:ilvl="0">
      <w:start w:val="1"/>
      <w:numFmt w:val="decimal"/>
      <w:pStyle w:val="NumLev1"/>
      <w:lvlText w:val="%1."/>
      <w:lvlJc w:val="left"/>
      <w:pPr>
        <w:ind w:left="720" w:hanging="360"/>
      </w:pPr>
      <w:rPr>
        <w:rFonts w:hint="default"/>
      </w:rPr>
    </w:lvl>
    <w:lvl w:ilvl="1">
      <w:start w:val="1"/>
      <w:numFmt w:val="lowerLetter"/>
      <w:pStyle w:val="NumLev2"/>
      <w:lvlText w:val="%2."/>
      <w:lvlJc w:val="left"/>
      <w:pPr>
        <w:ind w:left="1080" w:hanging="360"/>
      </w:pPr>
      <w:rPr>
        <w:rFonts w:hint="default"/>
      </w:rPr>
    </w:lvl>
    <w:lvl w:ilvl="2">
      <w:start w:val="1"/>
      <w:numFmt w:val="lowerRoman"/>
      <w:pStyle w:val="NumLev3"/>
      <w:lvlText w:val="%3."/>
      <w:lvlJc w:val="left"/>
      <w:pPr>
        <w:ind w:left="1440" w:hanging="360"/>
      </w:pPr>
      <w:rPr>
        <w:rFonts w:hint="default"/>
      </w:rPr>
    </w:lvl>
    <w:lvl w:ilvl="3">
      <w:start w:val="1"/>
      <w:numFmt w:val="decimal"/>
      <w:pStyle w:val="NumLev4"/>
      <w:lvlText w:val="%4."/>
      <w:lvlJc w:val="left"/>
      <w:pPr>
        <w:ind w:left="18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62C72BB8"/>
    <w:multiLevelType w:val="multilevel"/>
    <w:tmpl w:val="5DB8D20A"/>
    <w:lvl w:ilvl="0">
      <w:start w:val="1"/>
      <w:numFmt w:val="upperRoman"/>
      <w:pStyle w:val="Attachment"/>
      <w:suff w:val="nothing"/>
      <w:lvlText w:val="Attachment %1"/>
      <w:lvlJc w:val="left"/>
      <w:pPr>
        <w:ind w:left="0" w:firstLine="0"/>
      </w:pPr>
      <w:rPr>
        <w:rFonts w:hint="default"/>
      </w:rPr>
    </w:lvl>
    <w:lvl w:ilvl="1">
      <w:start w:val="1"/>
      <w:numFmt w:val="decimal"/>
      <w:pStyle w:val="Attachment10"/>
      <w:lvlText w:val="%2"/>
      <w:lvlJc w:val="left"/>
      <w:pPr>
        <w:tabs>
          <w:tab w:val="num" w:pos="720"/>
        </w:tabs>
        <w:ind w:left="720" w:hanging="720"/>
      </w:pPr>
      <w:rPr>
        <w:rFonts w:hint="default"/>
      </w:rPr>
    </w:lvl>
    <w:lvl w:ilvl="2">
      <w:start w:val="1"/>
      <w:numFmt w:val="decimal"/>
      <w:pStyle w:val="Attachment20"/>
      <w:lvlText w:val="%2.%3"/>
      <w:lvlJc w:val="left"/>
      <w:pPr>
        <w:tabs>
          <w:tab w:val="num" w:pos="720"/>
        </w:tabs>
        <w:ind w:left="720" w:hanging="720"/>
      </w:pPr>
      <w:rPr>
        <w:rFonts w:hint="default"/>
      </w:rPr>
    </w:lvl>
    <w:lvl w:ilvl="3">
      <w:start w:val="1"/>
      <w:numFmt w:val="decimal"/>
      <w:pStyle w:val="Attachment30"/>
      <w:lvlText w:val="%2.%3.%4"/>
      <w:lvlJc w:val="left"/>
      <w:pPr>
        <w:tabs>
          <w:tab w:val="num" w:pos="1440"/>
        </w:tabs>
        <w:ind w:left="1440" w:hanging="720"/>
      </w:pPr>
      <w:rPr>
        <w:rFonts w:hint="default"/>
      </w:rPr>
    </w:lvl>
    <w:lvl w:ilvl="4">
      <w:start w:val="1"/>
      <w:numFmt w:val="decimal"/>
      <w:pStyle w:val="Attachment40"/>
      <w:lvlText w:val="%2.%3.%4.%5"/>
      <w:lvlJc w:val="left"/>
      <w:pPr>
        <w:tabs>
          <w:tab w:val="num" w:pos="2347"/>
        </w:tabs>
        <w:ind w:left="2347" w:hanging="907"/>
      </w:pPr>
      <w:rPr>
        <w:rFonts w:hint="default"/>
      </w:rPr>
    </w:lvl>
    <w:lvl w:ilvl="5">
      <w:start w:val="1"/>
      <w:numFmt w:val="decimal"/>
      <w:pStyle w:val="Attachment50"/>
      <w:lvlText w:val="%2.%3.%4.%5.%6"/>
      <w:lvlJc w:val="left"/>
      <w:pPr>
        <w:tabs>
          <w:tab w:val="num" w:pos="3427"/>
        </w:tabs>
        <w:ind w:left="3427" w:hanging="1080"/>
      </w:pPr>
      <w:rPr>
        <w:rFonts w:hint="default"/>
      </w:rPr>
    </w:lvl>
    <w:lvl w:ilvl="6">
      <w:start w:val="1"/>
      <w:numFmt w:val="decimal"/>
      <w:suff w:val="nothing"/>
      <w:lvlText w:val="%1.%2.%3.%4.%5.%6.%7"/>
      <w:lvlJc w:val="left"/>
      <w:pPr>
        <w:ind w:left="-360" w:firstLine="0"/>
      </w:pPr>
      <w:rPr>
        <w:rFonts w:hint="default"/>
      </w:rPr>
    </w:lvl>
    <w:lvl w:ilvl="7">
      <w:start w:val="1"/>
      <w:numFmt w:val="decimal"/>
      <w:suff w:val="nothing"/>
      <w:lvlText w:val="%1.%2.%3.%4.%5.%6.%7.%8"/>
      <w:lvlJc w:val="left"/>
      <w:pPr>
        <w:ind w:left="-360" w:firstLine="0"/>
      </w:pPr>
      <w:rPr>
        <w:rFonts w:hint="default"/>
      </w:rPr>
    </w:lvl>
    <w:lvl w:ilvl="8">
      <w:start w:val="1"/>
      <w:numFmt w:val="decimal"/>
      <w:suff w:val="nothing"/>
      <w:lvlText w:val="%1.%2.%3.%4.%5.%6.%7.%8.%9"/>
      <w:lvlJc w:val="left"/>
      <w:pPr>
        <w:ind w:left="-360" w:firstLine="0"/>
      </w:pPr>
      <w:rPr>
        <w:rFonts w:hint="default"/>
      </w:rPr>
    </w:lvl>
  </w:abstractNum>
  <w:abstractNum w:abstractNumId="29" w15:restartNumberingAfterBreak="0">
    <w:nsid w:val="62D13FED"/>
    <w:multiLevelType w:val="multilevel"/>
    <w:tmpl w:val="3A6A8558"/>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2610"/>
        </w:tabs>
        <w:ind w:left="2610" w:hanging="720"/>
      </w:pPr>
    </w:lvl>
    <w:lvl w:ilvl="3">
      <w:start w:val="1"/>
      <w:numFmt w:val="decimal"/>
      <w:lvlText w:val="%4."/>
      <w:lvlJc w:val="left"/>
      <w:pPr>
        <w:tabs>
          <w:tab w:val="num" w:pos="5724"/>
        </w:tabs>
        <w:ind w:left="5724" w:hanging="864"/>
      </w:pPr>
    </w:lvl>
    <w:lvl w:ilvl="4">
      <w:start w:val="1"/>
      <w:numFmt w:val="decimal"/>
      <w:lvlText w:val="%5."/>
      <w:lvlJc w:val="left"/>
      <w:pPr>
        <w:tabs>
          <w:tab w:val="num" w:pos="1008"/>
        </w:tabs>
        <w:ind w:left="1008" w:hanging="1008"/>
      </w:p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FE09EC"/>
    <w:multiLevelType w:val="hybridMultilevel"/>
    <w:tmpl w:val="B3EA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42C92"/>
    <w:multiLevelType w:val="multilevel"/>
    <w:tmpl w:val="A3FED3B8"/>
    <w:lvl w:ilvl="0">
      <w:start w:val="1"/>
      <w:numFmt w:val="upperLetter"/>
      <w:pStyle w:val="Appendix1"/>
      <w:suff w:val="nothing"/>
      <w:lvlText w:val="Appendix %1"/>
      <w:lvlJc w:val="left"/>
      <w:pPr>
        <w:ind w:left="0" w:firstLine="0"/>
      </w:pPr>
      <w:rPr>
        <w:rFonts w:hint="default"/>
      </w:rPr>
    </w:lvl>
    <w:lvl w:ilvl="1">
      <w:start w:val="1"/>
      <w:numFmt w:val="decimal"/>
      <w:pStyle w:val="Appendix2"/>
      <w:lvlText w:val="%1.%2"/>
      <w:lvlJc w:val="left"/>
      <w:pPr>
        <w:tabs>
          <w:tab w:val="num" w:pos="0"/>
        </w:tabs>
        <w:ind w:left="547" w:hanging="547"/>
      </w:pPr>
      <w:rPr>
        <w:rFonts w:hint="default"/>
      </w:rPr>
    </w:lvl>
    <w:lvl w:ilvl="2">
      <w:start w:val="1"/>
      <w:numFmt w:val="decimal"/>
      <w:pStyle w:val="Appendix3"/>
      <w:lvlText w:val="%1.%2.%3"/>
      <w:lvlJc w:val="left"/>
      <w:pPr>
        <w:tabs>
          <w:tab w:val="num" w:pos="0"/>
        </w:tabs>
        <w:ind w:left="720" w:hanging="720"/>
      </w:pPr>
      <w:rPr>
        <w:rFonts w:hint="default"/>
      </w:rPr>
    </w:lvl>
    <w:lvl w:ilvl="3">
      <w:start w:val="1"/>
      <w:numFmt w:val="decimal"/>
      <w:pStyle w:val="Appendix4"/>
      <w:lvlText w:val="%1.%2.%3.%4"/>
      <w:lvlJc w:val="left"/>
      <w:pPr>
        <w:tabs>
          <w:tab w:val="num" w:pos="0"/>
        </w:tabs>
        <w:ind w:left="950" w:hanging="950"/>
      </w:pPr>
      <w:rPr>
        <w:rFonts w:hint="default"/>
      </w:rPr>
    </w:lvl>
    <w:lvl w:ilvl="4">
      <w:start w:val="1"/>
      <w:numFmt w:val="decimal"/>
      <w:pStyle w:val="Appendix5"/>
      <w:lvlText w:val="%1.%2.%3.%4.%5"/>
      <w:lvlJc w:val="left"/>
      <w:pPr>
        <w:tabs>
          <w:tab w:val="num" w:pos="0"/>
        </w:tabs>
        <w:ind w:left="1109" w:hanging="1109"/>
      </w:pPr>
      <w:rPr>
        <w:rFonts w:hint="default"/>
      </w:rPr>
    </w:lvl>
    <w:lvl w:ilvl="5">
      <w:start w:val="1"/>
      <w:numFmt w:val="decimal"/>
      <w:pStyle w:val="Appendix6"/>
      <w:lvlText w:val="%1.%2.%3.%4.%5.%6"/>
      <w:lvlJc w:val="left"/>
      <w:pPr>
        <w:tabs>
          <w:tab w:val="num" w:pos="0"/>
        </w:tabs>
        <w:ind w:left="1282" w:hanging="1282"/>
      </w:pPr>
      <w:rPr>
        <w:rFonts w:hint="default"/>
      </w:rPr>
    </w:lvl>
    <w:lvl w:ilvl="6">
      <w:start w:val="1"/>
      <w:numFmt w:val="decimal"/>
      <w:pStyle w:val="Appendix7"/>
      <w:lvlText w:val="%1.%2.%3.%4.%5.%6.%7"/>
      <w:lvlJc w:val="left"/>
      <w:pPr>
        <w:tabs>
          <w:tab w:val="num" w:pos="0"/>
        </w:tabs>
        <w:ind w:left="1440" w:hanging="1440"/>
      </w:pPr>
      <w:rPr>
        <w:rFonts w:hint="default"/>
      </w:rPr>
    </w:lvl>
    <w:lvl w:ilvl="7">
      <w:start w:val="1"/>
      <w:numFmt w:val="decimal"/>
      <w:pStyle w:val="Appendix8"/>
      <w:lvlText w:val="%1.%2.%3.%4.%5.%6.%7.%8"/>
      <w:lvlJc w:val="left"/>
      <w:pPr>
        <w:tabs>
          <w:tab w:val="num" w:pos="0"/>
        </w:tabs>
        <w:ind w:left="1659" w:hanging="1659"/>
      </w:pPr>
      <w:rPr>
        <w:rFonts w:hint="default"/>
      </w:rPr>
    </w:lvl>
    <w:lvl w:ilvl="8">
      <w:start w:val="1"/>
      <w:numFmt w:val="decimal"/>
      <w:pStyle w:val="Appendix9"/>
      <w:lvlText w:val="%1.%2.%3.%4.%5.%6.%7.%8.%9"/>
      <w:lvlJc w:val="left"/>
      <w:pPr>
        <w:tabs>
          <w:tab w:val="num" w:pos="0"/>
        </w:tabs>
        <w:ind w:left="1872" w:hanging="1872"/>
      </w:pPr>
      <w:rPr>
        <w:rFonts w:hint="default"/>
      </w:rPr>
    </w:lvl>
  </w:abstractNum>
  <w:abstractNum w:abstractNumId="32" w15:restartNumberingAfterBreak="0">
    <w:nsid w:val="7C0F1B9E"/>
    <w:multiLevelType w:val="hybridMultilevel"/>
    <w:tmpl w:val="A824EA82"/>
    <w:lvl w:ilvl="0" w:tplc="FFFFFFFF">
      <w:start w:val="1"/>
      <w:numFmt w:val="decimal"/>
      <w:pStyle w:val="H2-CAppendi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F5E82"/>
    <w:multiLevelType w:val="hybridMultilevel"/>
    <w:tmpl w:val="E676F08A"/>
    <w:lvl w:ilvl="0" w:tplc="644055F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11"/>
  </w:num>
  <w:num w:numId="4">
    <w:abstractNumId w:val="26"/>
  </w:num>
  <w:num w:numId="5">
    <w:abstractNumId w:val="0"/>
  </w:num>
  <w:num w:numId="6">
    <w:abstractNumId w:val="27"/>
  </w:num>
  <w:num w:numId="7">
    <w:abstractNumId w:val="9"/>
  </w:num>
  <w:num w:numId="8">
    <w:abstractNumId w:val="5"/>
  </w:num>
  <w:num w:numId="9">
    <w:abstractNumId w:val="7"/>
  </w:num>
  <w:num w:numId="10">
    <w:abstractNumId w:val="20"/>
  </w:num>
  <w:num w:numId="11">
    <w:abstractNumId w:val="31"/>
  </w:num>
  <w:num w:numId="12">
    <w:abstractNumId w:val="17"/>
  </w:num>
  <w:num w:numId="13">
    <w:abstractNumId w:val="15"/>
  </w:num>
  <w:num w:numId="14">
    <w:abstractNumId w:val="14"/>
  </w:num>
  <w:num w:numId="15">
    <w:abstractNumId w:val="12"/>
  </w:num>
  <w:num w:numId="16">
    <w:abstractNumId w:val="33"/>
  </w:num>
  <w:num w:numId="17">
    <w:abstractNumId w:val="24"/>
  </w:num>
  <w:num w:numId="18">
    <w:abstractNumId w:val="2"/>
  </w:num>
  <w:num w:numId="19">
    <w:abstractNumId w:val="8"/>
  </w:num>
  <w:num w:numId="20">
    <w:abstractNumId w:val="22"/>
  </w:num>
  <w:num w:numId="21">
    <w:abstractNumId w:val="32"/>
  </w:num>
  <w:num w:numId="22">
    <w:abstractNumId w:val="21"/>
  </w:num>
  <w:num w:numId="23">
    <w:abstractNumId w:val="1"/>
  </w:num>
  <w:num w:numId="24">
    <w:abstractNumId w:val="6"/>
  </w:num>
  <w:num w:numId="25">
    <w:abstractNumId w:val="29"/>
    <w:lvlOverride w:ilvl="0">
      <w:startOverride w:val="2"/>
    </w:lvlOverride>
    <w:lvlOverride w:ilvl="1">
      <w:startOverride w:val="3"/>
    </w:lvlOverride>
  </w:num>
  <w:num w:numId="26">
    <w:abstractNumId w:val="19"/>
  </w:num>
  <w:num w:numId="27">
    <w:abstractNumId w:val="23"/>
  </w:num>
  <w:num w:numId="28">
    <w:abstractNumId w:val="13"/>
  </w:num>
  <w:num w:numId="29">
    <w:abstractNumId w:val="30"/>
  </w:num>
  <w:num w:numId="30">
    <w:abstractNumId w:val="16"/>
  </w:num>
  <w:num w:numId="31">
    <w:abstractNumId w:val="4"/>
  </w:num>
  <w:num w:numId="32">
    <w:abstractNumId w:val="10"/>
  </w:num>
  <w:num w:numId="33">
    <w:abstractNumId w:val="18"/>
  </w:num>
  <w:num w:numId="34">
    <w:abstractNumId w:val="25"/>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9E"/>
    <w:rsid w:val="00006722"/>
    <w:rsid w:val="00006A5F"/>
    <w:rsid w:val="00015301"/>
    <w:rsid w:val="000317EE"/>
    <w:rsid w:val="00040C94"/>
    <w:rsid w:val="00042AA8"/>
    <w:rsid w:val="00042E39"/>
    <w:rsid w:val="000567E1"/>
    <w:rsid w:val="000642A7"/>
    <w:rsid w:val="00067410"/>
    <w:rsid w:val="0006772B"/>
    <w:rsid w:val="00072F4D"/>
    <w:rsid w:val="00074D4B"/>
    <w:rsid w:val="00075A64"/>
    <w:rsid w:val="0008096A"/>
    <w:rsid w:val="00085608"/>
    <w:rsid w:val="00086DDA"/>
    <w:rsid w:val="00091219"/>
    <w:rsid w:val="000935B9"/>
    <w:rsid w:val="000A1460"/>
    <w:rsid w:val="000A675A"/>
    <w:rsid w:val="000C51ED"/>
    <w:rsid w:val="000C5838"/>
    <w:rsid w:val="000D64C5"/>
    <w:rsid w:val="000D6D42"/>
    <w:rsid w:val="000D782E"/>
    <w:rsid w:val="000E00B6"/>
    <w:rsid w:val="000E1EA2"/>
    <w:rsid w:val="000E783E"/>
    <w:rsid w:val="000F06BE"/>
    <w:rsid w:val="000F13F7"/>
    <w:rsid w:val="00107180"/>
    <w:rsid w:val="001101B3"/>
    <w:rsid w:val="0011070C"/>
    <w:rsid w:val="0011281E"/>
    <w:rsid w:val="00113505"/>
    <w:rsid w:val="00117EFC"/>
    <w:rsid w:val="00121BAA"/>
    <w:rsid w:val="0012352C"/>
    <w:rsid w:val="001365EC"/>
    <w:rsid w:val="00137489"/>
    <w:rsid w:val="0013777E"/>
    <w:rsid w:val="001411E7"/>
    <w:rsid w:val="001467FE"/>
    <w:rsid w:val="00146947"/>
    <w:rsid w:val="001507D9"/>
    <w:rsid w:val="00150A5D"/>
    <w:rsid w:val="00152FF6"/>
    <w:rsid w:val="0015401F"/>
    <w:rsid w:val="0017135A"/>
    <w:rsid w:val="001737E0"/>
    <w:rsid w:val="0018398B"/>
    <w:rsid w:val="001A018A"/>
    <w:rsid w:val="001A2504"/>
    <w:rsid w:val="001B1DA1"/>
    <w:rsid w:val="001B5B6C"/>
    <w:rsid w:val="001C23F5"/>
    <w:rsid w:val="001C778E"/>
    <w:rsid w:val="001D7602"/>
    <w:rsid w:val="001D7EA6"/>
    <w:rsid w:val="001E1EBA"/>
    <w:rsid w:val="001E601C"/>
    <w:rsid w:val="001E7544"/>
    <w:rsid w:val="001F1508"/>
    <w:rsid w:val="001F3358"/>
    <w:rsid w:val="00201A54"/>
    <w:rsid w:val="00220A44"/>
    <w:rsid w:val="00223BE4"/>
    <w:rsid w:val="002258BC"/>
    <w:rsid w:val="002270DF"/>
    <w:rsid w:val="002300A5"/>
    <w:rsid w:val="002305A5"/>
    <w:rsid w:val="00237C24"/>
    <w:rsid w:val="00257572"/>
    <w:rsid w:val="002600A8"/>
    <w:rsid w:val="002617EE"/>
    <w:rsid w:val="00261FBC"/>
    <w:rsid w:val="002647CB"/>
    <w:rsid w:val="002658BE"/>
    <w:rsid w:val="00280A3A"/>
    <w:rsid w:val="00282687"/>
    <w:rsid w:val="00284068"/>
    <w:rsid w:val="002B059A"/>
    <w:rsid w:val="002C2A0E"/>
    <w:rsid w:val="002C5486"/>
    <w:rsid w:val="002C6CBC"/>
    <w:rsid w:val="002C768A"/>
    <w:rsid w:val="002D0085"/>
    <w:rsid w:val="002D2066"/>
    <w:rsid w:val="002E21D9"/>
    <w:rsid w:val="002F063C"/>
    <w:rsid w:val="002F2AA0"/>
    <w:rsid w:val="002F397E"/>
    <w:rsid w:val="0031553E"/>
    <w:rsid w:val="00316324"/>
    <w:rsid w:val="00321865"/>
    <w:rsid w:val="00323577"/>
    <w:rsid w:val="003247EE"/>
    <w:rsid w:val="0032752A"/>
    <w:rsid w:val="0033380F"/>
    <w:rsid w:val="00341529"/>
    <w:rsid w:val="00343D99"/>
    <w:rsid w:val="00352393"/>
    <w:rsid w:val="00354596"/>
    <w:rsid w:val="00380C66"/>
    <w:rsid w:val="00386C32"/>
    <w:rsid w:val="003928F5"/>
    <w:rsid w:val="003A0FEC"/>
    <w:rsid w:val="003A3820"/>
    <w:rsid w:val="003A5E81"/>
    <w:rsid w:val="003A628E"/>
    <w:rsid w:val="003B43A7"/>
    <w:rsid w:val="003B4796"/>
    <w:rsid w:val="003C0028"/>
    <w:rsid w:val="003C4D6D"/>
    <w:rsid w:val="003D2D20"/>
    <w:rsid w:val="003D6060"/>
    <w:rsid w:val="003D63B0"/>
    <w:rsid w:val="003E486C"/>
    <w:rsid w:val="003E5769"/>
    <w:rsid w:val="00414961"/>
    <w:rsid w:val="00421AEC"/>
    <w:rsid w:val="00424B2B"/>
    <w:rsid w:val="00434A96"/>
    <w:rsid w:val="00442687"/>
    <w:rsid w:val="00446356"/>
    <w:rsid w:val="00450AA7"/>
    <w:rsid w:val="00451B07"/>
    <w:rsid w:val="00456C6D"/>
    <w:rsid w:val="0047696A"/>
    <w:rsid w:val="00476F00"/>
    <w:rsid w:val="00481A12"/>
    <w:rsid w:val="00483E93"/>
    <w:rsid w:val="0049377A"/>
    <w:rsid w:val="004938B7"/>
    <w:rsid w:val="00494553"/>
    <w:rsid w:val="00494F3B"/>
    <w:rsid w:val="00496837"/>
    <w:rsid w:val="004A5902"/>
    <w:rsid w:val="004B2229"/>
    <w:rsid w:val="004C0124"/>
    <w:rsid w:val="004C4259"/>
    <w:rsid w:val="004E005F"/>
    <w:rsid w:val="004E5E41"/>
    <w:rsid w:val="004E6464"/>
    <w:rsid w:val="004F0B89"/>
    <w:rsid w:val="005101D8"/>
    <w:rsid w:val="005166AC"/>
    <w:rsid w:val="0051710B"/>
    <w:rsid w:val="00517D7D"/>
    <w:rsid w:val="0052430C"/>
    <w:rsid w:val="00525A40"/>
    <w:rsid w:val="00533FD1"/>
    <w:rsid w:val="005375DA"/>
    <w:rsid w:val="00542EBB"/>
    <w:rsid w:val="005462BF"/>
    <w:rsid w:val="00547B48"/>
    <w:rsid w:val="00551A86"/>
    <w:rsid w:val="00566379"/>
    <w:rsid w:val="005928F3"/>
    <w:rsid w:val="005A4321"/>
    <w:rsid w:val="005B1909"/>
    <w:rsid w:val="005D6217"/>
    <w:rsid w:val="005D764A"/>
    <w:rsid w:val="005E4DD5"/>
    <w:rsid w:val="005E79DC"/>
    <w:rsid w:val="005F02DB"/>
    <w:rsid w:val="005F1C94"/>
    <w:rsid w:val="005F3197"/>
    <w:rsid w:val="00623F2E"/>
    <w:rsid w:val="0064023B"/>
    <w:rsid w:val="00640626"/>
    <w:rsid w:val="00640D76"/>
    <w:rsid w:val="00642614"/>
    <w:rsid w:val="00647358"/>
    <w:rsid w:val="006571FB"/>
    <w:rsid w:val="00665B61"/>
    <w:rsid w:val="006728FF"/>
    <w:rsid w:val="00674501"/>
    <w:rsid w:val="00684FB3"/>
    <w:rsid w:val="006970F5"/>
    <w:rsid w:val="006A3F9B"/>
    <w:rsid w:val="006A64FE"/>
    <w:rsid w:val="006D0D1F"/>
    <w:rsid w:val="006D34C9"/>
    <w:rsid w:val="006D637E"/>
    <w:rsid w:val="006E4B06"/>
    <w:rsid w:val="006E5A6D"/>
    <w:rsid w:val="006F0ACD"/>
    <w:rsid w:val="00702764"/>
    <w:rsid w:val="00704EA1"/>
    <w:rsid w:val="007063B0"/>
    <w:rsid w:val="0071269E"/>
    <w:rsid w:val="00724E9E"/>
    <w:rsid w:val="007416E5"/>
    <w:rsid w:val="00744E2B"/>
    <w:rsid w:val="00747862"/>
    <w:rsid w:val="0075188C"/>
    <w:rsid w:val="007549AA"/>
    <w:rsid w:val="007577AD"/>
    <w:rsid w:val="007619B7"/>
    <w:rsid w:val="007722D1"/>
    <w:rsid w:val="00781E68"/>
    <w:rsid w:val="007927A3"/>
    <w:rsid w:val="00795821"/>
    <w:rsid w:val="00795DF9"/>
    <w:rsid w:val="00797A37"/>
    <w:rsid w:val="007A3629"/>
    <w:rsid w:val="007A7850"/>
    <w:rsid w:val="007E3615"/>
    <w:rsid w:val="007E5F72"/>
    <w:rsid w:val="007F0CA5"/>
    <w:rsid w:val="007F2B2E"/>
    <w:rsid w:val="008056DF"/>
    <w:rsid w:val="0080696E"/>
    <w:rsid w:val="00806C6B"/>
    <w:rsid w:val="00832423"/>
    <w:rsid w:val="008460D4"/>
    <w:rsid w:val="008513D5"/>
    <w:rsid w:val="00853C6C"/>
    <w:rsid w:val="008550CC"/>
    <w:rsid w:val="008631D5"/>
    <w:rsid w:val="008659C4"/>
    <w:rsid w:val="00870BF0"/>
    <w:rsid w:val="008734F2"/>
    <w:rsid w:val="00875190"/>
    <w:rsid w:val="00876EFC"/>
    <w:rsid w:val="008826E3"/>
    <w:rsid w:val="00882FED"/>
    <w:rsid w:val="00895602"/>
    <w:rsid w:val="0089796A"/>
    <w:rsid w:val="008A03AC"/>
    <w:rsid w:val="008A60E7"/>
    <w:rsid w:val="008B2EEC"/>
    <w:rsid w:val="008B3F16"/>
    <w:rsid w:val="008D3335"/>
    <w:rsid w:val="008F12FD"/>
    <w:rsid w:val="00904B4C"/>
    <w:rsid w:val="0091165F"/>
    <w:rsid w:val="00920F50"/>
    <w:rsid w:val="00922AC3"/>
    <w:rsid w:val="009247FA"/>
    <w:rsid w:val="00927DA2"/>
    <w:rsid w:val="00940ECE"/>
    <w:rsid w:val="00944DA4"/>
    <w:rsid w:val="0094761C"/>
    <w:rsid w:val="00951705"/>
    <w:rsid w:val="0095306E"/>
    <w:rsid w:val="00972468"/>
    <w:rsid w:val="00973C1D"/>
    <w:rsid w:val="00974AF4"/>
    <w:rsid w:val="00976725"/>
    <w:rsid w:val="00982733"/>
    <w:rsid w:val="009879C3"/>
    <w:rsid w:val="00993A9F"/>
    <w:rsid w:val="00994C76"/>
    <w:rsid w:val="009960D5"/>
    <w:rsid w:val="009A17B9"/>
    <w:rsid w:val="009A389D"/>
    <w:rsid w:val="009B7036"/>
    <w:rsid w:val="009C09F3"/>
    <w:rsid w:val="009D2FF8"/>
    <w:rsid w:val="009D5F33"/>
    <w:rsid w:val="009D759E"/>
    <w:rsid w:val="009E00F0"/>
    <w:rsid w:val="009F534D"/>
    <w:rsid w:val="00A014D3"/>
    <w:rsid w:val="00A05A20"/>
    <w:rsid w:val="00A06959"/>
    <w:rsid w:val="00A16531"/>
    <w:rsid w:val="00A16991"/>
    <w:rsid w:val="00A25702"/>
    <w:rsid w:val="00A3064C"/>
    <w:rsid w:val="00A30CCB"/>
    <w:rsid w:val="00A32C5D"/>
    <w:rsid w:val="00A366FB"/>
    <w:rsid w:val="00A45FB5"/>
    <w:rsid w:val="00A55B4C"/>
    <w:rsid w:val="00A71AC2"/>
    <w:rsid w:val="00A74406"/>
    <w:rsid w:val="00A80C9B"/>
    <w:rsid w:val="00A87939"/>
    <w:rsid w:val="00AA1DA1"/>
    <w:rsid w:val="00AA219F"/>
    <w:rsid w:val="00AA7C69"/>
    <w:rsid w:val="00AC0703"/>
    <w:rsid w:val="00AD0CCE"/>
    <w:rsid w:val="00AD1626"/>
    <w:rsid w:val="00AD2B89"/>
    <w:rsid w:val="00AD4EF6"/>
    <w:rsid w:val="00AD7BE0"/>
    <w:rsid w:val="00AE4C3A"/>
    <w:rsid w:val="00AF0FCC"/>
    <w:rsid w:val="00AF5F18"/>
    <w:rsid w:val="00B065AA"/>
    <w:rsid w:val="00B10592"/>
    <w:rsid w:val="00B200CF"/>
    <w:rsid w:val="00B327E9"/>
    <w:rsid w:val="00B444ED"/>
    <w:rsid w:val="00B445C7"/>
    <w:rsid w:val="00B45413"/>
    <w:rsid w:val="00B47A93"/>
    <w:rsid w:val="00B50B17"/>
    <w:rsid w:val="00B62E99"/>
    <w:rsid w:val="00B650BD"/>
    <w:rsid w:val="00B677F6"/>
    <w:rsid w:val="00B7499E"/>
    <w:rsid w:val="00B75AA9"/>
    <w:rsid w:val="00B76139"/>
    <w:rsid w:val="00B82ED7"/>
    <w:rsid w:val="00B8749B"/>
    <w:rsid w:val="00B933F1"/>
    <w:rsid w:val="00B944B3"/>
    <w:rsid w:val="00B952E7"/>
    <w:rsid w:val="00B95788"/>
    <w:rsid w:val="00B97F13"/>
    <w:rsid w:val="00BA230E"/>
    <w:rsid w:val="00BB08C8"/>
    <w:rsid w:val="00BC09FB"/>
    <w:rsid w:val="00BC5225"/>
    <w:rsid w:val="00BD2AE6"/>
    <w:rsid w:val="00BD44BF"/>
    <w:rsid w:val="00BE0868"/>
    <w:rsid w:val="00BF46A7"/>
    <w:rsid w:val="00C02B84"/>
    <w:rsid w:val="00C03788"/>
    <w:rsid w:val="00C15476"/>
    <w:rsid w:val="00C164F8"/>
    <w:rsid w:val="00C27613"/>
    <w:rsid w:val="00C30B7A"/>
    <w:rsid w:val="00C40E9A"/>
    <w:rsid w:val="00C410BC"/>
    <w:rsid w:val="00C517EE"/>
    <w:rsid w:val="00C554A6"/>
    <w:rsid w:val="00C61317"/>
    <w:rsid w:val="00C72392"/>
    <w:rsid w:val="00C80866"/>
    <w:rsid w:val="00C84B95"/>
    <w:rsid w:val="00C955C7"/>
    <w:rsid w:val="00CB7ADA"/>
    <w:rsid w:val="00CC03D9"/>
    <w:rsid w:val="00CC44BA"/>
    <w:rsid w:val="00CD7E1F"/>
    <w:rsid w:val="00CE7A9A"/>
    <w:rsid w:val="00CF63C5"/>
    <w:rsid w:val="00D06C66"/>
    <w:rsid w:val="00D128E7"/>
    <w:rsid w:val="00D1729C"/>
    <w:rsid w:val="00D20262"/>
    <w:rsid w:val="00D26416"/>
    <w:rsid w:val="00D31B30"/>
    <w:rsid w:val="00D5025E"/>
    <w:rsid w:val="00D606A8"/>
    <w:rsid w:val="00D65AB5"/>
    <w:rsid w:val="00D8124A"/>
    <w:rsid w:val="00D83607"/>
    <w:rsid w:val="00D939A2"/>
    <w:rsid w:val="00D96E9A"/>
    <w:rsid w:val="00D9741E"/>
    <w:rsid w:val="00DA2A30"/>
    <w:rsid w:val="00DA4209"/>
    <w:rsid w:val="00DA4E51"/>
    <w:rsid w:val="00DA5AC5"/>
    <w:rsid w:val="00DB5B16"/>
    <w:rsid w:val="00DC5C91"/>
    <w:rsid w:val="00DF411B"/>
    <w:rsid w:val="00DF4A38"/>
    <w:rsid w:val="00E07303"/>
    <w:rsid w:val="00E10CBB"/>
    <w:rsid w:val="00E15EAA"/>
    <w:rsid w:val="00E16A52"/>
    <w:rsid w:val="00E226A5"/>
    <w:rsid w:val="00E2576F"/>
    <w:rsid w:val="00E26518"/>
    <w:rsid w:val="00E3460E"/>
    <w:rsid w:val="00E3696A"/>
    <w:rsid w:val="00E46803"/>
    <w:rsid w:val="00E575C2"/>
    <w:rsid w:val="00E66123"/>
    <w:rsid w:val="00E673D8"/>
    <w:rsid w:val="00E703AC"/>
    <w:rsid w:val="00E718D8"/>
    <w:rsid w:val="00E828F3"/>
    <w:rsid w:val="00E8290D"/>
    <w:rsid w:val="00E90EA7"/>
    <w:rsid w:val="00E91A61"/>
    <w:rsid w:val="00E927E9"/>
    <w:rsid w:val="00E9546B"/>
    <w:rsid w:val="00E96C0C"/>
    <w:rsid w:val="00EA352C"/>
    <w:rsid w:val="00EA5422"/>
    <w:rsid w:val="00EA7E34"/>
    <w:rsid w:val="00EB2EFF"/>
    <w:rsid w:val="00EC5263"/>
    <w:rsid w:val="00EE2DCB"/>
    <w:rsid w:val="00EE47DF"/>
    <w:rsid w:val="00EF1CB4"/>
    <w:rsid w:val="00EF6869"/>
    <w:rsid w:val="00EF7C6F"/>
    <w:rsid w:val="00F0068E"/>
    <w:rsid w:val="00F03258"/>
    <w:rsid w:val="00F045F9"/>
    <w:rsid w:val="00F1450B"/>
    <w:rsid w:val="00F14E31"/>
    <w:rsid w:val="00F15072"/>
    <w:rsid w:val="00F151A7"/>
    <w:rsid w:val="00F2168D"/>
    <w:rsid w:val="00F4050D"/>
    <w:rsid w:val="00F55845"/>
    <w:rsid w:val="00F622AD"/>
    <w:rsid w:val="00F650E8"/>
    <w:rsid w:val="00F663FB"/>
    <w:rsid w:val="00F73BCC"/>
    <w:rsid w:val="00F779F8"/>
    <w:rsid w:val="00F80B5F"/>
    <w:rsid w:val="00F80DBA"/>
    <w:rsid w:val="00F86E73"/>
    <w:rsid w:val="00F90BD5"/>
    <w:rsid w:val="00F90DAE"/>
    <w:rsid w:val="00F91841"/>
    <w:rsid w:val="00F971AC"/>
    <w:rsid w:val="00F97D48"/>
    <w:rsid w:val="00FB4A81"/>
    <w:rsid w:val="00FC5E38"/>
    <w:rsid w:val="00FC7EE0"/>
    <w:rsid w:val="00FD263E"/>
    <w:rsid w:val="00FD3B8F"/>
    <w:rsid w:val="00FE0B6C"/>
    <w:rsid w:val="00FF4B4F"/>
    <w:rsid w:val="00FF6804"/>
    <w:rsid w:val="00FF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3ED0F5"/>
  <w15:docId w15:val="{43D9F841-C34E-462D-92C9-DD7D207A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5D"/>
    <w:rPr>
      <w:sz w:val="22"/>
    </w:rPr>
  </w:style>
  <w:style w:type="paragraph" w:styleId="Heading1">
    <w:name w:val="heading 1"/>
    <w:basedOn w:val="Normal"/>
    <w:next w:val="Normal"/>
    <w:link w:val="Heading1Char"/>
    <w:qFormat/>
    <w:rsid w:val="00FC7EE0"/>
    <w:pPr>
      <w:numPr>
        <w:numId w:val="5"/>
      </w:numPr>
      <w:shd w:val="clear" w:color="auto" w:fill="1F497D" w:themeFill="text2"/>
      <w:jc w:val="center"/>
      <w:outlineLvl w:val="0"/>
    </w:pPr>
    <w:rPr>
      <w:b/>
      <w:caps/>
      <w:color w:val="FFFFFF" w:themeColor="background1"/>
      <w:kern w:val="28"/>
      <w:sz w:val="26"/>
    </w:rPr>
  </w:style>
  <w:style w:type="paragraph" w:styleId="Heading2">
    <w:name w:val="heading 2"/>
    <w:basedOn w:val="Normal"/>
    <w:next w:val="Normal"/>
    <w:link w:val="Heading2Char"/>
    <w:qFormat/>
    <w:rsid w:val="00B445C7"/>
    <w:pPr>
      <w:keepNext/>
      <w:keepLines/>
      <w:numPr>
        <w:ilvl w:val="1"/>
        <w:numId w:val="5"/>
      </w:numPr>
      <w:tabs>
        <w:tab w:val="left" w:pos="547"/>
      </w:tabs>
      <w:outlineLvl w:val="1"/>
    </w:pPr>
    <w:rPr>
      <w:b/>
      <w:caps/>
      <w:color w:val="005DAC"/>
    </w:rPr>
  </w:style>
  <w:style w:type="paragraph" w:styleId="Heading3">
    <w:name w:val="heading 3"/>
    <w:basedOn w:val="Normal"/>
    <w:next w:val="Normal"/>
    <w:link w:val="Heading3Char"/>
    <w:qFormat/>
    <w:rsid w:val="00FC7EE0"/>
    <w:pPr>
      <w:keepNext/>
      <w:keepLines/>
      <w:numPr>
        <w:ilvl w:val="2"/>
        <w:numId w:val="5"/>
      </w:numPr>
      <w:tabs>
        <w:tab w:val="left" w:pos="720"/>
      </w:tabs>
      <w:outlineLvl w:val="2"/>
    </w:pPr>
    <w:rPr>
      <w:b/>
      <w:color w:val="C00000"/>
    </w:rPr>
  </w:style>
  <w:style w:type="paragraph" w:styleId="Heading4">
    <w:name w:val="heading 4"/>
    <w:basedOn w:val="Normal"/>
    <w:next w:val="Normal"/>
    <w:link w:val="Heading4Char"/>
    <w:qFormat/>
    <w:rsid w:val="00150A5D"/>
    <w:pPr>
      <w:keepNext/>
      <w:numPr>
        <w:ilvl w:val="3"/>
        <w:numId w:val="5"/>
      </w:numPr>
      <w:tabs>
        <w:tab w:val="left" w:pos="950"/>
      </w:tabs>
      <w:outlineLvl w:val="3"/>
    </w:pPr>
    <w:rPr>
      <w:b/>
    </w:rPr>
  </w:style>
  <w:style w:type="paragraph" w:styleId="Heading5">
    <w:name w:val="heading 5"/>
    <w:basedOn w:val="Normal"/>
    <w:next w:val="Normal"/>
    <w:link w:val="Heading5Char"/>
    <w:qFormat/>
    <w:rsid w:val="00FC7EE0"/>
    <w:pPr>
      <w:keepNext/>
      <w:keepLines/>
      <w:numPr>
        <w:ilvl w:val="4"/>
        <w:numId w:val="5"/>
      </w:numPr>
      <w:tabs>
        <w:tab w:val="left" w:pos="1109"/>
      </w:tabs>
      <w:outlineLvl w:val="4"/>
    </w:pPr>
    <w:rPr>
      <w:b/>
    </w:rPr>
  </w:style>
  <w:style w:type="paragraph" w:styleId="Heading6">
    <w:name w:val="heading 6"/>
    <w:basedOn w:val="Normal"/>
    <w:next w:val="Normal"/>
    <w:link w:val="Heading6Char"/>
    <w:qFormat/>
    <w:rsid w:val="00FC7EE0"/>
    <w:pPr>
      <w:keepNext/>
      <w:keepLines/>
      <w:numPr>
        <w:ilvl w:val="5"/>
        <w:numId w:val="5"/>
      </w:numPr>
      <w:tabs>
        <w:tab w:val="left" w:pos="1282"/>
      </w:tabs>
      <w:outlineLvl w:val="5"/>
    </w:pPr>
    <w:rPr>
      <w:b/>
    </w:rPr>
  </w:style>
  <w:style w:type="paragraph" w:styleId="Heading7">
    <w:name w:val="heading 7"/>
    <w:basedOn w:val="Normal"/>
    <w:next w:val="Normal"/>
    <w:link w:val="Heading7Char"/>
    <w:qFormat/>
    <w:rsid w:val="00FC7EE0"/>
    <w:pPr>
      <w:keepNext/>
      <w:keepLines/>
      <w:numPr>
        <w:ilvl w:val="6"/>
        <w:numId w:val="5"/>
      </w:numPr>
      <w:tabs>
        <w:tab w:val="left" w:pos="1440"/>
      </w:tabs>
      <w:outlineLvl w:val="6"/>
    </w:pPr>
    <w:rPr>
      <w:b/>
    </w:rPr>
  </w:style>
  <w:style w:type="paragraph" w:styleId="Heading8">
    <w:name w:val="heading 8"/>
    <w:basedOn w:val="Normal"/>
    <w:next w:val="Normal"/>
    <w:link w:val="Heading8Char"/>
    <w:qFormat/>
    <w:rsid w:val="00FC7EE0"/>
    <w:pPr>
      <w:keepNext/>
      <w:keepLines/>
      <w:numPr>
        <w:ilvl w:val="7"/>
        <w:numId w:val="5"/>
      </w:numPr>
      <w:tabs>
        <w:tab w:val="left" w:pos="1659"/>
      </w:tabs>
      <w:outlineLvl w:val="7"/>
    </w:pPr>
    <w:rPr>
      <w:b/>
    </w:rPr>
  </w:style>
  <w:style w:type="paragraph" w:styleId="Heading9">
    <w:name w:val="heading 9"/>
    <w:basedOn w:val="Normal"/>
    <w:next w:val="Normal"/>
    <w:link w:val="Heading9Char"/>
    <w:qFormat/>
    <w:rsid w:val="00FC7EE0"/>
    <w:pPr>
      <w:keepNext/>
      <w:keepLines/>
      <w:numPr>
        <w:ilvl w:val="8"/>
        <w:numId w:val="5"/>
      </w:numPr>
      <w:tabs>
        <w:tab w:val="clear" w:pos="0"/>
        <w:tab w:val="left" w:pos="1872"/>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1">
    <w:name w:val="Envelope Address1"/>
    <w:basedOn w:val="Normal"/>
    <w:rsid w:val="00150A5D"/>
    <w:pPr>
      <w:framePr w:w="7920" w:h="1980" w:hRule="exact" w:hSpace="180" w:wrap="auto" w:hAnchor="text" w:xAlign="center" w:yAlign="bottom"/>
      <w:ind w:left="2880"/>
    </w:pPr>
    <w:rPr>
      <w:sz w:val="24"/>
    </w:rPr>
  </w:style>
  <w:style w:type="paragraph" w:styleId="TOC5">
    <w:name w:val="toc 5"/>
    <w:basedOn w:val="Normal"/>
    <w:next w:val="Normal"/>
    <w:uiPriority w:val="39"/>
    <w:rsid w:val="00150A5D"/>
    <w:pPr>
      <w:tabs>
        <w:tab w:val="left" w:leader="dot" w:pos="8827"/>
      </w:tabs>
      <w:ind w:left="880"/>
    </w:pPr>
  </w:style>
  <w:style w:type="paragraph" w:styleId="Caption">
    <w:name w:val="caption"/>
    <w:basedOn w:val="Normal"/>
    <w:next w:val="Normal"/>
    <w:uiPriority w:val="99"/>
    <w:qFormat/>
    <w:rsid w:val="00E2576F"/>
    <w:pPr>
      <w:spacing w:before="120" w:after="60"/>
      <w:jc w:val="center"/>
    </w:pPr>
    <w:rPr>
      <w:b/>
      <w:color w:val="C00000"/>
    </w:rPr>
  </w:style>
  <w:style w:type="paragraph" w:styleId="TOC1">
    <w:name w:val="toc 1"/>
    <w:basedOn w:val="Normal"/>
    <w:next w:val="Normal"/>
    <w:uiPriority w:val="39"/>
    <w:rsid w:val="00150A5D"/>
    <w:pPr>
      <w:tabs>
        <w:tab w:val="left" w:leader="dot" w:pos="8827"/>
      </w:tabs>
      <w:spacing w:before="220"/>
      <w:ind w:left="518" w:hanging="518"/>
    </w:pPr>
    <w:rPr>
      <w:b/>
      <w:caps/>
    </w:rPr>
  </w:style>
  <w:style w:type="paragraph" w:styleId="TOC2">
    <w:name w:val="toc 2"/>
    <w:basedOn w:val="Normal"/>
    <w:next w:val="Normal"/>
    <w:uiPriority w:val="39"/>
    <w:rsid w:val="00150A5D"/>
    <w:pPr>
      <w:tabs>
        <w:tab w:val="left" w:leader="dot" w:pos="8827"/>
      </w:tabs>
      <w:ind w:left="547" w:hanging="547"/>
    </w:pPr>
    <w:rPr>
      <w:b/>
      <w:caps/>
    </w:rPr>
  </w:style>
  <w:style w:type="paragraph" w:styleId="TOC3">
    <w:name w:val="toc 3"/>
    <w:basedOn w:val="Normal"/>
    <w:next w:val="Normal"/>
    <w:uiPriority w:val="39"/>
    <w:rsid w:val="00150A5D"/>
    <w:pPr>
      <w:tabs>
        <w:tab w:val="left" w:leader="dot" w:pos="8827"/>
      </w:tabs>
      <w:ind w:left="677" w:hanging="677"/>
    </w:pPr>
    <w:rPr>
      <w:b/>
    </w:rPr>
  </w:style>
  <w:style w:type="paragraph" w:styleId="TOC4">
    <w:name w:val="toc 4"/>
    <w:basedOn w:val="Normal"/>
    <w:next w:val="Normal"/>
    <w:uiPriority w:val="39"/>
    <w:rsid w:val="00150A5D"/>
    <w:pPr>
      <w:tabs>
        <w:tab w:val="left" w:leader="dot" w:pos="8827"/>
      </w:tabs>
      <w:ind w:left="835" w:hanging="835"/>
    </w:pPr>
    <w:rPr>
      <w:b/>
    </w:rPr>
  </w:style>
  <w:style w:type="paragraph" w:styleId="TOC6">
    <w:name w:val="toc 6"/>
    <w:basedOn w:val="Normal"/>
    <w:next w:val="Normal"/>
    <w:uiPriority w:val="39"/>
    <w:rsid w:val="00150A5D"/>
    <w:pPr>
      <w:tabs>
        <w:tab w:val="left" w:leader="dot" w:pos="8827"/>
      </w:tabs>
      <w:ind w:left="1100"/>
    </w:pPr>
  </w:style>
  <w:style w:type="paragraph" w:styleId="TOC7">
    <w:name w:val="toc 7"/>
    <w:basedOn w:val="Normal"/>
    <w:next w:val="Normal"/>
    <w:uiPriority w:val="39"/>
    <w:rsid w:val="00150A5D"/>
    <w:pPr>
      <w:tabs>
        <w:tab w:val="left" w:leader="dot" w:pos="8827"/>
      </w:tabs>
      <w:ind w:left="1320"/>
    </w:pPr>
  </w:style>
  <w:style w:type="paragraph" w:styleId="TOC8">
    <w:name w:val="toc 8"/>
    <w:basedOn w:val="Normal"/>
    <w:next w:val="Normal"/>
    <w:uiPriority w:val="39"/>
    <w:rsid w:val="00150A5D"/>
    <w:pPr>
      <w:tabs>
        <w:tab w:val="left" w:leader="dot" w:pos="8827"/>
      </w:tabs>
      <w:ind w:left="1540"/>
    </w:pPr>
  </w:style>
  <w:style w:type="paragraph" w:styleId="TOC9">
    <w:name w:val="toc 9"/>
    <w:basedOn w:val="Normal"/>
    <w:next w:val="Normal"/>
    <w:uiPriority w:val="39"/>
    <w:rsid w:val="00150A5D"/>
    <w:pPr>
      <w:tabs>
        <w:tab w:val="left" w:leader="dot" w:pos="8827"/>
      </w:tabs>
      <w:ind w:left="1760"/>
    </w:pPr>
  </w:style>
  <w:style w:type="paragraph" w:styleId="Footer">
    <w:name w:val="footer"/>
    <w:basedOn w:val="Normal"/>
    <w:link w:val="FooterChar"/>
    <w:uiPriority w:val="99"/>
    <w:rsid w:val="00150A5D"/>
    <w:pPr>
      <w:tabs>
        <w:tab w:val="center" w:pos="4320"/>
        <w:tab w:val="right" w:pos="8640"/>
      </w:tabs>
    </w:pPr>
  </w:style>
  <w:style w:type="character" w:styleId="PageNumber">
    <w:name w:val="page number"/>
    <w:basedOn w:val="DefaultParagraphFont"/>
    <w:rsid w:val="00150A5D"/>
  </w:style>
  <w:style w:type="paragraph" w:styleId="TableofFigures">
    <w:name w:val="table of figures"/>
    <w:aliases w:val="Table of Exhibits"/>
    <w:basedOn w:val="Normal"/>
    <w:next w:val="Normal"/>
    <w:uiPriority w:val="99"/>
    <w:rsid w:val="00150A5D"/>
    <w:pPr>
      <w:tabs>
        <w:tab w:val="left" w:leader="dot" w:pos="8827"/>
      </w:tabs>
      <w:ind w:left="446" w:hanging="446"/>
    </w:pPr>
    <w:rPr>
      <w:b/>
    </w:rPr>
  </w:style>
  <w:style w:type="paragraph" w:customStyle="1" w:styleId="Figure">
    <w:name w:val="Figure"/>
    <w:rsid w:val="00982733"/>
    <w:pPr>
      <w:keepNext/>
      <w:jc w:val="center"/>
    </w:pPr>
    <w:rPr>
      <w:noProof/>
      <w:sz w:val="22"/>
    </w:rPr>
  </w:style>
  <w:style w:type="paragraph" w:styleId="Header">
    <w:name w:val="header"/>
    <w:basedOn w:val="Normal"/>
    <w:link w:val="HeaderChar"/>
    <w:uiPriority w:val="99"/>
    <w:rsid w:val="00150A5D"/>
    <w:pPr>
      <w:tabs>
        <w:tab w:val="center" w:pos="4320"/>
        <w:tab w:val="right" w:pos="8640"/>
      </w:tabs>
    </w:pPr>
  </w:style>
  <w:style w:type="paragraph" w:customStyle="1" w:styleId="BulletLev1">
    <w:name w:val="BulletLev1"/>
    <w:basedOn w:val="Normal"/>
    <w:rsid w:val="00150A5D"/>
    <w:pPr>
      <w:numPr>
        <w:numId w:val="2"/>
      </w:numPr>
    </w:pPr>
  </w:style>
  <w:style w:type="paragraph" w:customStyle="1" w:styleId="BulletLev2">
    <w:name w:val="BulletLev2"/>
    <w:basedOn w:val="BulletLev1"/>
    <w:rsid w:val="00150A5D"/>
    <w:pPr>
      <w:numPr>
        <w:ilvl w:val="1"/>
      </w:numPr>
    </w:pPr>
  </w:style>
  <w:style w:type="paragraph" w:customStyle="1" w:styleId="BulletLev1Double">
    <w:name w:val="BulletLev1Double"/>
    <w:qFormat/>
    <w:rsid w:val="00150A5D"/>
    <w:pPr>
      <w:numPr>
        <w:numId w:val="3"/>
      </w:numPr>
      <w:spacing w:after="220"/>
    </w:pPr>
    <w:rPr>
      <w:sz w:val="22"/>
    </w:rPr>
  </w:style>
  <w:style w:type="table" w:styleId="TableGrid">
    <w:name w:val="Table Grid"/>
    <w:basedOn w:val="TableNormal"/>
    <w:uiPriority w:val="59"/>
    <w:rsid w:val="0015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2Double">
    <w:name w:val="BulletLev2Double"/>
    <w:qFormat/>
    <w:rsid w:val="00150A5D"/>
    <w:pPr>
      <w:numPr>
        <w:ilvl w:val="1"/>
        <w:numId w:val="3"/>
      </w:numPr>
      <w:spacing w:after="220"/>
    </w:pPr>
    <w:rPr>
      <w:sz w:val="22"/>
    </w:rPr>
  </w:style>
  <w:style w:type="paragraph" w:customStyle="1" w:styleId="BulletLev3">
    <w:name w:val="BulletLev3"/>
    <w:basedOn w:val="Normal"/>
    <w:rsid w:val="00150A5D"/>
    <w:pPr>
      <w:numPr>
        <w:ilvl w:val="2"/>
        <w:numId w:val="2"/>
      </w:numPr>
    </w:pPr>
  </w:style>
  <w:style w:type="paragraph" w:customStyle="1" w:styleId="BulletLev4">
    <w:name w:val="BulletLev4"/>
    <w:basedOn w:val="Normal"/>
    <w:rsid w:val="00150A5D"/>
    <w:pPr>
      <w:numPr>
        <w:ilvl w:val="3"/>
        <w:numId w:val="2"/>
      </w:numPr>
    </w:pPr>
  </w:style>
  <w:style w:type="paragraph" w:customStyle="1" w:styleId="NumLev1">
    <w:name w:val="NumLev1"/>
    <w:basedOn w:val="Normal"/>
    <w:rsid w:val="00150A5D"/>
    <w:pPr>
      <w:numPr>
        <w:numId w:val="6"/>
      </w:numPr>
      <w:tabs>
        <w:tab w:val="left" w:pos="720"/>
      </w:tabs>
    </w:pPr>
  </w:style>
  <w:style w:type="paragraph" w:customStyle="1" w:styleId="NumLev2">
    <w:name w:val="NumLev2"/>
    <w:basedOn w:val="Normal"/>
    <w:autoRedefine/>
    <w:rsid w:val="00220A44"/>
    <w:pPr>
      <w:numPr>
        <w:ilvl w:val="1"/>
        <w:numId w:val="6"/>
      </w:numPr>
      <w:tabs>
        <w:tab w:val="left" w:pos="1080"/>
      </w:tabs>
    </w:pPr>
  </w:style>
  <w:style w:type="paragraph" w:customStyle="1" w:styleId="NumLev1Double">
    <w:name w:val="NumLev1Double"/>
    <w:qFormat/>
    <w:rsid w:val="00150A5D"/>
    <w:pPr>
      <w:numPr>
        <w:numId w:val="7"/>
      </w:numPr>
      <w:spacing w:after="220"/>
    </w:pPr>
    <w:rPr>
      <w:sz w:val="22"/>
    </w:rPr>
  </w:style>
  <w:style w:type="paragraph" w:customStyle="1" w:styleId="Reference">
    <w:name w:val="Reference"/>
    <w:qFormat/>
    <w:rsid w:val="00150A5D"/>
    <w:pPr>
      <w:numPr>
        <w:numId w:val="8"/>
      </w:numPr>
    </w:pPr>
    <w:rPr>
      <w:sz w:val="22"/>
    </w:rPr>
  </w:style>
  <w:style w:type="paragraph" w:customStyle="1" w:styleId="TableHeading">
    <w:name w:val="Table Heading"/>
    <w:rsid w:val="00B445C7"/>
    <w:pPr>
      <w:keepNext/>
      <w:keepLines/>
      <w:spacing w:before="20" w:after="20"/>
      <w:ind w:left="-43" w:right="-43"/>
      <w:jc w:val="center"/>
    </w:pPr>
    <w:rPr>
      <w:b/>
      <w:bCs/>
      <w:sz w:val="22"/>
    </w:rPr>
  </w:style>
  <w:style w:type="paragraph" w:styleId="Title">
    <w:name w:val="Title"/>
    <w:basedOn w:val="Normal"/>
    <w:link w:val="TitleChar"/>
    <w:uiPriority w:val="99"/>
    <w:qFormat/>
    <w:rsid w:val="00150A5D"/>
    <w:pPr>
      <w:spacing w:before="240" w:after="60"/>
      <w:jc w:val="center"/>
      <w:outlineLvl w:val="0"/>
    </w:pPr>
    <w:rPr>
      <w:rFonts w:ascii="Arial" w:hAnsi="Arial" w:cs="Arial"/>
      <w:b/>
      <w:bCs/>
      <w:kern w:val="28"/>
      <w:sz w:val="32"/>
      <w:szCs w:val="32"/>
    </w:rPr>
  </w:style>
  <w:style w:type="paragraph" w:customStyle="1" w:styleId="Appendix1">
    <w:name w:val="Appendix 1"/>
    <w:basedOn w:val="Normal"/>
    <w:next w:val="Normal"/>
    <w:rsid w:val="00994C76"/>
    <w:pPr>
      <w:numPr>
        <w:numId w:val="11"/>
      </w:numPr>
      <w:jc w:val="center"/>
    </w:pPr>
    <w:rPr>
      <w:rFonts w:ascii="Times New Roman Bold" w:hAnsi="Times New Roman Bold"/>
      <w:b/>
      <w:caps/>
      <w:color w:val="1F497D" w:themeColor="text2"/>
      <w:sz w:val="26"/>
    </w:rPr>
  </w:style>
  <w:style w:type="paragraph" w:customStyle="1" w:styleId="Appendix2">
    <w:name w:val="Appendix 2"/>
    <w:basedOn w:val="Normal"/>
    <w:next w:val="Normal"/>
    <w:rsid w:val="00B50B17"/>
    <w:pPr>
      <w:keepNext/>
      <w:keepLines/>
      <w:numPr>
        <w:ilvl w:val="1"/>
        <w:numId w:val="11"/>
      </w:numPr>
      <w:tabs>
        <w:tab w:val="left" w:pos="547"/>
      </w:tabs>
    </w:pPr>
    <w:rPr>
      <w:rFonts w:ascii="Times New Roman Bold" w:hAnsi="Times New Roman Bold"/>
      <w:b/>
      <w:caps/>
      <w:color w:val="005DAC"/>
    </w:rPr>
  </w:style>
  <w:style w:type="paragraph" w:customStyle="1" w:styleId="Appendix3">
    <w:name w:val="Appendix 3"/>
    <w:basedOn w:val="Normal"/>
    <w:next w:val="Normal"/>
    <w:rsid w:val="00B50B17"/>
    <w:pPr>
      <w:keepNext/>
      <w:keepLines/>
      <w:numPr>
        <w:ilvl w:val="2"/>
        <w:numId w:val="11"/>
      </w:numPr>
      <w:tabs>
        <w:tab w:val="left" w:pos="720"/>
      </w:tabs>
    </w:pPr>
    <w:rPr>
      <w:rFonts w:ascii="Times New Roman Bold" w:hAnsi="Times New Roman Bold"/>
      <w:b/>
      <w:color w:val="C00000"/>
    </w:rPr>
  </w:style>
  <w:style w:type="paragraph" w:customStyle="1" w:styleId="Appendix4">
    <w:name w:val="Appendix 4"/>
    <w:basedOn w:val="Normal"/>
    <w:next w:val="Normal"/>
    <w:rsid w:val="00B50B17"/>
    <w:pPr>
      <w:keepNext/>
      <w:keepLines/>
      <w:numPr>
        <w:ilvl w:val="3"/>
        <w:numId w:val="11"/>
      </w:numPr>
      <w:tabs>
        <w:tab w:val="left" w:pos="950"/>
      </w:tabs>
    </w:pPr>
    <w:rPr>
      <w:b/>
    </w:rPr>
  </w:style>
  <w:style w:type="paragraph" w:customStyle="1" w:styleId="Appendix5">
    <w:name w:val="Appendix 5"/>
    <w:basedOn w:val="Normal"/>
    <w:next w:val="Normal"/>
    <w:rsid w:val="00B50B17"/>
    <w:pPr>
      <w:keepNext/>
      <w:keepLines/>
      <w:numPr>
        <w:ilvl w:val="4"/>
        <w:numId w:val="11"/>
      </w:numPr>
      <w:tabs>
        <w:tab w:val="left" w:pos="1109"/>
      </w:tabs>
    </w:pPr>
    <w:rPr>
      <w:b/>
    </w:rPr>
  </w:style>
  <w:style w:type="paragraph" w:customStyle="1" w:styleId="Attachment1">
    <w:name w:val="Attachment 1"/>
    <w:basedOn w:val="Normal"/>
    <w:next w:val="Normal"/>
    <w:rsid w:val="00386C32"/>
    <w:pPr>
      <w:numPr>
        <w:numId w:val="12"/>
      </w:numPr>
      <w:pBdr>
        <w:bottom w:val="single" w:sz="8" w:space="1" w:color="1F497D" w:themeColor="text2"/>
      </w:pBdr>
      <w:jc w:val="center"/>
    </w:pPr>
    <w:rPr>
      <w:rFonts w:ascii="Times New Roman Bold" w:hAnsi="Times New Roman Bold"/>
      <w:b/>
      <w:caps/>
      <w:color w:val="1F497D" w:themeColor="text2"/>
      <w:sz w:val="26"/>
    </w:rPr>
  </w:style>
  <w:style w:type="paragraph" w:customStyle="1" w:styleId="Attachment2">
    <w:name w:val="Attachment 2"/>
    <w:basedOn w:val="Normal"/>
    <w:next w:val="Normal"/>
    <w:rsid w:val="00D26416"/>
    <w:pPr>
      <w:numPr>
        <w:ilvl w:val="1"/>
        <w:numId w:val="12"/>
      </w:numPr>
    </w:pPr>
    <w:rPr>
      <w:b/>
    </w:rPr>
  </w:style>
  <w:style w:type="paragraph" w:customStyle="1" w:styleId="Attachment3">
    <w:name w:val="Attachment 3"/>
    <w:basedOn w:val="Normal"/>
    <w:next w:val="Normal"/>
    <w:rsid w:val="00D26416"/>
    <w:pPr>
      <w:numPr>
        <w:ilvl w:val="2"/>
        <w:numId w:val="12"/>
      </w:numPr>
    </w:pPr>
    <w:rPr>
      <w:b/>
    </w:rPr>
  </w:style>
  <w:style w:type="paragraph" w:customStyle="1" w:styleId="Attachment4">
    <w:name w:val="Attachment 4"/>
    <w:basedOn w:val="Normal"/>
    <w:next w:val="Normal"/>
    <w:rsid w:val="00D26416"/>
    <w:pPr>
      <w:numPr>
        <w:ilvl w:val="3"/>
        <w:numId w:val="12"/>
      </w:numPr>
    </w:pPr>
    <w:rPr>
      <w:b/>
    </w:rPr>
  </w:style>
  <w:style w:type="paragraph" w:customStyle="1" w:styleId="Attachment5">
    <w:name w:val="Attachment 5"/>
    <w:basedOn w:val="Normal"/>
    <w:next w:val="Normal"/>
    <w:rsid w:val="00D26416"/>
    <w:pPr>
      <w:numPr>
        <w:ilvl w:val="4"/>
        <w:numId w:val="12"/>
      </w:numPr>
    </w:pPr>
    <w:rPr>
      <w:b/>
    </w:rPr>
  </w:style>
  <w:style w:type="paragraph" w:customStyle="1" w:styleId="Attachment6">
    <w:name w:val="Attachment 6"/>
    <w:basedOn w:val="Normal"/>
    <w:next w:val="Normal"/>
    <w:rsid w:val="00D26416"/>
    <w:pPr>
      <w:numPr>
        <w:ilvl w:val="5"/>
        <w:numId w:val="12"/>
      </w:numPr>
    </w:pPr>
    <w:rPr>
      <w:b/>
    </w:rPr>
  </w:style>
  <w:style w:type="paragraph" w:customStyle="1" w:styleId="Schedule">
    <w:name w:val="Schedule"/>
    <w:basedOn w:val="Normal"/>
    <w:next w:val="Normal"/>
    <w:rsid w:val="00150A5D"/>
    <w:pPr>
      <w:numPr>
        <w:numId w:val="9"/>
      </w:numPr>
      <w:jc w:val="center"/>
    </w:pPr>
    <w:rPr>
      <w:rFonts w:ascii="Times New Roman Bold" w:hAnsi="Times New Roman Bold"/>
      <w:b/>
      <w:caps/>
      <w:sz w:val="24"/>
    </w:rPr>
  </w:style>
  <w:style w:type="paragraph" w:customStyle="1" w:styleId="Schedule1">
    <w:name w:val="Schedule 1"/>
    <w:basedOn w:val="Normal"/>
    <w:next w:val="Normal"/>
    <w:rsid w:val="00150A5D"/>
    <w:pPr>
      <w:numPr>
        <w:ilvl w:val="1"/>
        <w:numId w:val="9"/>
      </w:numPr>
    </w:pPr>
    <w:rPr>
      <w:b/>
      <w:sz w:val="20"/>
    </w:rPr>
  </w:style>
  <w:style w:type="paragraph" w:customStyle="1" w:styleId="Schedule2">
    <w:name w:val="Schedule 2"/>
    <w:basedOn w:val="Normal"/>
    <w:next w:val="Normal"/>
    <w:rsid w:val="00150A5D"/>
    <w:pPr>
      <w:numPr>
        <w:ilvl w:val="2"/>
        <w:numId w:val="9"/>
      </w:numPr>
      <w:jc w:val="both"/>
    </w:pPr>
    <w:rPr>
      <w:sz w:val="20"/>
    </w:rPr>
  </w:style>
  <w:style w:type="paragraph" w:customStyle="1" w:styleId="Schedule3">
    <w:name w:val="Schedule 3"/>
    <w:basedOn w:val="Normal"/>
    <w:next w:val="Normal"/>
    <w:rsid w:val="00150A5D"/>
    <w:pPr>
      <w:numPr>
        <w:ilvl w:val="3"/>
        <w:numId w:val="9"/>
      </w:numPr>
      <w:jc w:val="both"/>
    </w:pPr>
    <w:rPr>
      <w:sz w:val="20"/>
    </w:rPr>
  </w:style>
  <w:style w:type="paragraph" w:customStyle="1" w:styleId="Schedule4">
    <w:name w:val="Schedule 4"/>
    <w:basedOn w:val="Normal"/>
    <w:rsid w:val="00150A5D"/>
    <w:pPr>
      <w:numPr>
        <w:ilvl w:val="4"/>
        <w:numId w:val="9"/>
      </w:numPr>
      <w:jc w:val="both"/>
    </w:pPr>
    <w:rPr>
      <w:sz w:val="20"/>
    </w:rPr>
  </w:style>
  <w:style w:type="paragraph" w:customStyle="1" w:styleId="Schedule5">
    <w:name w:val="Schedule 5"/>
    <w:basedOn w:val="Normal"/>
    <w:next w:val="Normal"/>
    <w:rsid w:val="00150A5D"/>
    <w:pPr>
      <w:numPr>
        <w:ilvl w:val="5"/>
        <w:numId w:val="9"/>
      </w:numPr>
      <w:jc w:val="both"/>
    </w:pPr>
    <w:rPr>
      <w:sz w:val="20"/>
    </w:rPr>
  </w:style>
  <w:style w:type="paragraph" w:customStyle="1" w:styleId="Appendix6">
    <w:name w:val="Appendix 6"/>
    <w:basedOn w:val="Normal"/>
    <w:next w:val="Normal"/>
    <w:rsid w:val="00B50B17"/>
    <w:pPr>
      <w:keepNext/>
      <w:keepLines/>
      <w:numPr>
        <w:ilvl w:val="5"/>
        <w:numId w:val="11"/>
      </w:numPr>
      <w:tabs>
        <w:tab w:val="left" w:pos="1282"/>
      </w:tabs>
    </w:pPr>
    <w:rPr>
      <w:b/>
    </w:rPr>
  </w:style>
  <w:style w:type="paragraph" w:customStyle="1" w:styleId="Appendix7">
    <w:name w:val="Appendix 7"/>
    <w:basedOn w:val="Normal"/>
    <w:next w:val="Normal"/>
    <w:rsid w:val="00B50B17"/>
    <w:pPr>
      <w:keepNext/>
      <w:keepLines/>
      <w:numPr>
        <w:ilvl w:val="6"/>
        <w:numId w:val="11"/>
      </w:numPr>
      <w:tabs>
        <w:tab w:val="left" w:pos="1440"/>
      </w:tabs>
    </w:pPr>
    <w:rPr>
      <w:b/>
    </w:rPr>
  </w:style>
  <w:style w:type="paragraph" w:customStyle="1" w:styleId="Appendix8">
    <w:name w:val="Appendix 8"/>
    <w:basedOn w:val="Normal"/>
    <w:next w:val="Normal"/>
    <w:rsid w:val="00B50B17"/>
    <w:pPr>
      <w:keepNext/>
      <w:keepLines/>
      <w:numPr>
        <w:ilvl w:val="7"/>
        <w:numId w:val="11"/>
      </w:numPr>
      <w:tabs>
        <w:tab w:val="left" w:pos="1659"/>
      </w:tabs>
    </w:pPr>
    <w:rPr>
      <w:b/>
    </w:rPr>
  </w:style>
  <w:style w:type="paragraph" w:customStyle="1" w:styleId="Appendix9">
    <w:name w:val="Appendix 9"/>
    <w:basedOn w:val="Normal"/>
    <w:next w:val="Normal"/>
    <w:rsid w:val="00B50B17"/>
    <w:pPr>
      <w:keepNext/>
      <w:keepLines/>
      <w:numPr>
        <w:ilvl w:val="8"/>
        <w:numId w:val="11"/>
      </w:numPr>
      <w:tabs>
        <w:tab w:val="left" w:pos="1872"/>
      </w:tabs>
    </w:pPr>
    <w:rPr>
      <w:b/>
    </w:rPr>
  </w:style>
  <w:style w:type="paragraph" w:customStyle="1" w:styleId="Annex2">
    <w:name w:val="Annex 2"/>
    <w:basedOn w:val="Normal"/>
    <w:next w:val="Normal"/>
    <w:rsid w:val="00D26416"/>
    <w:pPr>
      <w:numPr>
        <w:ilvl w:val="1"/>
        <w:numId w:val="10"/>
      </w:numPr>
    </w:pPr>
    <w:rPr>
      <w:b/>
    </w:rPr>
  </w:style>
  <w:style w:type="paragraph" w:customStyle="1" w:styleId="Annex3">
    <w:name w:val="Annex 3"/>
    <w:basedOn w:val="Normal"/>
    <w:next w:val="Normal"/>
    <w:rsid w:val="00D26416"/>
    <w:pPr>
      <w:numPr>
        <w:ilvl w:val="2"/>
        <w:numId w:val="10"/>
      </w:numPr>
      <w:tabs>
        <w:tab w:val="left" w:pos="950"/>
      </w:tabs>
    </w:pPr>
    <w:rPr>
      <w:b/>
    </w:rPr>
  </w:style>
  <w:style w:type="paragraph" w:customStyle="1" w:styleId="Annex4">
    <w:name w:val="Annex 4"/>
    <w:basedOn w:val="Normal"/>
    <w:rsid w:val="00D26416"/>
    <w:pPr>
      <w:numPr>
        <w:ilvl w:val="3"/>
        <w:numId w:val="10"/>
      </w:numPr>
      <w:tabs>
        <w:tab w:val="left" w:pos="1109"/>
      </w:tabs>
    </w:pPr>
    <w:rPr>
      <w:b/>
    </w:rPr>
  </w:style>
  <w:style w:type="paragraph" w:customStyle="1" w:styleId="Annex5">
    <w:name w:val="Annex 5"/>
    <w:basedOn w:val="Normal"/>
    <w:next w:val="Normal"/>
    <w:rsid w:val="00D26416"/>
    <w:pPr>
      <w:numPr>
        <w:ilvl w:val="4"/>
        <w:numId w:val="10"/>
      </w:numPr>
      <w:tabs>
        <w:tab w:val="left" w:pos="1282"/>
      </w:tabs>
    </w:pPr>
    <w:rPr>
      <w:b/>
    </w:rPr>
  </w:style>
  <w:style w:type="paragraph" w:customStyle="1" w:styleId="Annex6">
    <w:name w:val="Annex 6"/>
    <w:basedOn w:val="Normal"/>
    <w:rsid w:val="00D26416"/>
    <w:pPr>
      <w:numPr>
        <w:ilvl w:val="5"/>
        <w:numId w:val="10"/>
      </w:numPr>
      <w:tabs>
        <w:tab w:val="left" w:pos="1440"/>
      </w:tabs>
    </w:pPr>
    <w:rPr>
      <w:b/>
    </w:rPr>
  </w:style>
  <w:style w:type="paragraph" w:customStyle="1" w:styleId="Annex1">
    <w:name w:val="Annex 1"/>
    <w:basedOn w:val="Normal"/>
    <w:next w:val="Normal"/>
    <w:rsid w:val="00386C32"/>
    <w:pPr>
      <w:numPr>
        <w:numId w:val="10"/>
      </w:numPr>
      <w:pBdr>
        <w:bottom w:val="single" w:sz="8" w:space="1" w:color="1F497D" w:themeColor="text2"/>
      </w:pBdr>
      <w:jc w:val="center"/>
    </w:pPr>
    <w:rPr>
      <w:b/>
      <w:caps/>
      <w:color w:val="1F497D" w:themeColor="text2"/>
      <w:sz w:val="26"/>
    </w:rPr>
  </w:style>
  <w:style w:type="paragraph" w:customStyle="1" w:styleId="Annex7">
    <w:name w:val="Annex 7"/>
    <w:basedOn w:val="Normal"/>
    <w:rsid w:val="00D26416"/>
    <w:pPr>
      <w:numPr>
        <w:ilvl w:val="6"/>
        <w:numId w:val="10"/>
      </w:numPr>
      <w:tabs>
        <w:tab w:val="left" w:pos="1659"/>
      </w:tabs>
    </w:pPr>
    <w:rPr>
      <w:b/>
    </w:rPr>
  </w:style>
  <w:style w:type="paragraph" w:customStyle="1" w:styleId="Annex8">
    <w:name w:val="Annex 8"/>
    <w:basedOn w:val="Normal"/>
    <w:rsid w:val="00D26416"/>
    <w:pPr>
      <w:numPr>
        <w:ilvl w:val="7"/>
        <w:numId w:val="10"/>
      </w:numPr>
      <w:tabs>
        <w:tab w:val="left" w:pos="1872"/>
      </w:tabs>
    </w:pPr>
    <w:rPr>
      <w:b/>
    </w:rPr>
  </w:style>
  <w:style w:type="paragraph" w:customStyle="1" w:styleId="Annex9">
    <w:name w:val="Annex 9"/>
    <w:basedOn w:val="Normal"/>
    <w:next w:val="Normal"/>
    <w:rsid w:val="00D26416"/>
    <w:pPr>
      <w:numPr>
        <w:ilvl w:val="8"/>
        <w:numId w:val="10"/>
      </w:numPr>
      <w:tabs>
        <w:tab w:val="left" w:pos="2160"/>
      </w:tabs>
    </w:pPr>
    <w:rPr>
      <w:b/>
    </w:rPr>
  </w:style>
  <w:style w:type="paragraph" w:customStyle="1" w:styleId="Attachment7">
    <w:name w:val="Attachment 7"/>
    <w:basedOn w:val="Normal"/>
    <w:next w:val="Normal"/>
    <w:rsid w:val="00D26416"/>
    <w:pPr>
      <w:numPr>
        <w:ilvl w:val="6"/>
        <w:numId w:val="12"/>
      </w:numPr>
    </w:pPr>
    <w:rPr>
      <w:b/>
    </w:rPr>
  </w:style>
  <w:style w:type="paragraph" w:customStyle="1" w:styleId="Attachment8">
    <w:name w:val="Attachment 8"/>
    <w:basedOn w:val="Normal"/>
    <w:next w:val="Normal"/>
    <w:rsid w:val="00D26416"/>
    <w:pPr>
      <w:numPr>
        <w:ilvl w:val="7"/>
        <w:numId w:val="12"/>
      </w:numPr>
    </w:pPr>
    <w:rPr>
      <w:b/>
    </w:rPr>
  </w:style>
  <w:style w:type="paragraph" w:customStyle="1" w:styleId="Attachment9">
    <w:name w:val="Attachment 9"/>
    <w:basedOn w:val="Normal"/>
    <w:next w:val="Normal"/>
    <w:rsid w:val="00D26416"/>
    <w:pPr>
      <w:numPr>
        <w:ilvl w:val="8"/>
        <w:numId w:val="12"/>
      </w:numPr>
    </w:pPr>
    <w:rPr>
      <w:b/>
    </w:rPr>
  </w:style>
  <w:style w:type="paragraph" w:customStyle="1" w:styleId="NumLev3">
    <w:name w:val="NumLev3"/>
    <w:basedOn w:val="Normal"/>
    <w:rsid w:val="00150A5D"/>
    <w:pPr>
      <w:numPr>
        <w:ilvl w:val="2"/>
        <w:numId w:val="6"/>
      </w:numPr>
      <w:tabs>
        <w:tab w:val="left" w:pos="1440"/>
      </w:tabs>
    </w:pPr>
  </w:style>
  <w:style w:type="paragraph" w:customStyle="1" w:styleId="NumLev4">
    <w:name w:val="NumLev4"/>
    <w:basedOn w:val="Normal"/>
    <w:rsid w:val="00150A5D"/>
    <w:pPr>
      <w:numPr>
        <w:ilvl w:val="3"/>
        <w:numId w:val="6"/>
      </w:numPr>
      <w:tabs>
        <w:tab w:val="left" w:pos="1800"/>
      </w:tabs>
    </w:pPr>
  </w:style>
  <w:style w:type="paragraph" w:customStyle="1" w:styleId="TableText">
    <w:name w:val="Table Text"/>
    <w:basedOn w:val="Normal"/>
    <w:rsid w:val="00150A5D"/>
    <w:pPr>
      <w:spacing w:before="20" w:after="20"/>
    </w:pPr>
  </w:style>
  <w:style w:type="paragraph" w:customStyle="1" w:styleId="BulletLev3Double">
    <w:name w:val="BulletLev3Double"/>
    <w:qFormat/>
    <w:rsid w:val="00150A5D"/>
    <w:pPr>
      <w:numPr>
        <w:ilvl w:val="2"/>
        <w:numId w:val="3"/>
      </w:numPr>
      <w:spacing w:after="220"/>
    </w:pPr>
    <w:rPr>
      <w:sz w:val="22"/>
    </w:rPr>
  </w:style>
  <w:style w:type="paragraph" w:customStyle="1" w:styleId="NumLev2Double">
    <w:name w:val="NumLev2Double"/>
    <w:basedOn w:val="NumLev2"/>
    <w:qFormat/>
    <w:rsid w:val="00150A5D"/>
    <w:pPr>
      <w:numPr>
        <w:numId w:val="7"/>
      </w:numPr>
      <w:spacing w:after="220"/>
    </w:pPr>
  </w:style>
  <w:style w:type="paragraph" w:customStyle="1" w:styleId="NumLev3Double">
    <w:name w:val="NumLev3Double"/>
    <w:basedOn w:val="NumLev3"/>
    <w:qFormat/>
    <w:rsid w:val="00150A5D"/>
    <w:pPr>
      <w:numPr>
        <w:numId w:val="7"/>
      </w:numPr>
      <w:spacing w:after="220"/>
    </w:pPr>
  </w:style>
  <w:style w:type="paragraph" w:customStyle="1" w:styleId="NumLev4Double">
    <w:name w:val="NumLev4Double"/>
    <w:basedOn w:val="NumLev4"/>
    <w:qFormat/>
    <w:rsid w:val="00150A5D"/>
    <w:pPr>
      <w:numPr>
        <w:numId w:val="7"/>
      </w:numPr>
    </w:pPr>
  </w:style>
  <w:style w:type="paragraph" w:customStyle="1" w:styleId="BulletLev4Double">
    <w:name w:val="BulletLev4Double"/>
    <w:qFormat/>
    <w:rsid w:val="00150A5D"/>
    <w:pPr>
      <w:numPr>
        <w:ilvl w:val="3"/>
        <w:numId w:val="3"/>
      </w:numPr>
      <w:spacing w:after="220"/>
    </w:pPr>
    <w:rPr>
      <w:sz w:val="22"/>
    </w:rPr>
  </w:style>
  <w:style w:type="paragraph" w:customStyle="1" w:styleId="HughesResponse">
    <w:name w:val="Hughes Response"/>
    <w:basedOn w:val="BodyText"/>
    <w:rsid w:val="009B7036"/>
    <w:pPr>
      <w:keepNext/>
      <w:keepLines/>
      <w:spacing w:after="0"/>
      <w:ind w:left="720" w:hanging="720"/>
    </w:pPr>
    <w:rPr>
      <w:szCs w:val="22"/>
    </w:rPr>
  </w:style>
  <w:style w:type="paragraph" w:styleId="BodyText">
    <w:name w:val="Body Text"/>
    <w:aliases w:val="Body Text Char1,Body Text Char Char,Body Text Char2 Char Char,Body Text Char Char1 Char1 Char,Body Text Char1 Char Char Char1 Char,Body Text Char Char Char Char Char1 Char,Body Text Char1 Char1 Char Char,Body Text Char Char Char1 Char Char"/>
    <w:basedOn w:val="Normal"/>
    <w:link w:val="BodyTextChar"/>
    <w:rsid w:val="002617EE"/>
    <w:pPr>
      <w:spacing w:after="120"/>
    </w:pPr>
  </w:style>
  <w:style w:type="character" w:customStyle="1" w:styleId="BodyTextChar">
    <w:name w:val="Body Text Char"/>
    <w:aliases w:val="Body Text Char1 Char,Body Text Char Char Char1,Body Text Char2 Char Char Char,Body Text Char Char1 Char1 Char Char,Body Text Char1 Char Char Char1 Char Char,Body Text Char Char Char Char Char1 Char Char"/>
    <w:basedOn w:val="DefaultParagraphFont"/>
    <w:link w:val="BodyText"/>
    <w:rsid w:val="002617EE"/>
    <w:rPr>
      <w:sz w:val="22"/>
    </w:rPr>
  </w:style>
  <w:style w:type="character" w:styleId="Hyperlink">
    <w:name w:val="Hyperlink"/>
    <w:basedOn w:val="DefaultParagraphFont"/>
    <w:uiPriority w:val="99"/>
    <w:unhideWhenUsed/>
    <w:rsid w:val="00E703AC"/>
    <w:rPr>
      <w:color w:val="0000FF"/>
      <w:u w:val="single"/>
    </w:rPr>
  </w:style>
  <w:style w:type="paragraph" w:styleId="BalloonText">
    <w:name w:val="Balloon Text"/>
    <w:basedOn w:val="Normal"/>
    <w:link w:val="BalloonTextChar"/>
    <w:rsid w:val="00150A5D"/>
    <w:rPr>
      <w:rFonts w:ascii="Tahoma" w:hAnsi="Tahoma" w:cs="Tahoma"/>
      <w:sz w:val="16"/>
      <w:szCs w:val="16"/>
    </w:rPr>
  </w:style>
  <w:style w:type="character" w:customStyle="1" w:styleId="BalloonTextChar">
    <w:name w:val="Balloon Text Char"/>
    <w:basedOn w:val="DefaultParagraphFont"/>
    <w:link w:val="BalloonText"/>
    <w:rsid w:val="00150A5D"/>
    <w:rPr>
      <w:rFonts w:ascii="Tahoma" w:hAnsi="Tahoma" w:cs="Tahoma"/>
      <w:sz w:val="16"/>
      <w:szCs w:val="16"/>
    </w:rPr>
  </w:style>
  <w:style w:type="paragraph" w:customStyle="1" w:styleId="Appendix">
    <w:name w:val="Appendix"/>
    <w:basedOn w:val="Title"/>
    <w:next w:val="Normal"/>
    <w:rsid w:val="00D26416"/>
    <w:pPr>
      <w:spacing w:before="0" w:after="0"/>
    </w:pPr>
    <w:rPr>
      <w:rFonts w:ascii="Times New Roman" w:hAnsi="Times New Roman"/>
      <w:caps/>
      <w:sz w:val="24"/>
    </w:rPr>
  </w:style>
  <w:style w:type="paragraph" w:customStyle="1" w:styleId="Attachment">
    <w:name w:val="Attachment"/>
    <w:basedOn w:val="Normal"/>
    <w:next w:val="Normal"/>
    <w:rsid w:val="000E00B6"/>
    <w:pPr>
      <w:numPr>
        <w:numId w:val="1"/>
      </w:numPr>
      <w:jc w:val="center"/>
    </w:pPr>
    <w:rPr>
      <w:rFonts w:ascii="Times New Roman Bold" w:hAnsi="Times New Roman Bold"/>
      <w:b/>
      <w:caps/>
      <w:sz w:val="24"/>
    </w:rPr>
  </w:style>
  <w:style w:type="paragraph" w:customStyle="1" w:styleId="Attachment10">
    <w:name w:val="Attachment1"/>
    <w:basedOn w:val="Normal"/>
    <w:next w:val="Normal"/>
    <w:rsid w:val="00D26416"/>
    <w:pPr>
      <w:keepNext/>
      <w:numPr>
        <w:ilvl w:val="1"/>
        <w:numId w:val="1"/>
      </w:numPr>
      <w:outlineLvl w:val="0"/>
    </w:pPr>
    <w:rPr>
      <w:rFonts w:ascii="Times New Roman Bold" w:hAnsi="Times New Roman Bold" w:cs="Arial"/>
      <w:b/>
      <w:bCs/>
      <w:kern w:val="28"/>
      <w:sz w:val="20"/>
      <w:szCs w:val="32"/>
    </w:rPr>
  </w:style>
  <w:style w:type="paragraph" w:customStyle="1" w:styleId="Attachment20">
    <w:name w:val="Attachment2"/>
    <w:basedOn w:val="Normal"/>
    <w:next w:val="Normal"/>
    <w:rsid w:val="00D26416"/>
    <w:pPr>
      <w:numPr>
        <w:ilvl w:val="2"/>
        <w:numId w:val="1"/>
      </w:numPr>
    </w:pPr>
    <w:rPr>
      <w:sz w:val="20"/>
    </w:rPr>
  </w:style>
  <w:style w:type="paragraph" w:customStyle="1" w:styleId="Attachment30">
    <w:name w:val="Attachment3"/>
    <w:basedOn w:val="Heading2"/>
    <w:next w:val="Normal"/>
    <w:rsid w:val="00D26416"/>
    <w:pPr>
      <w:numPr>
        <w:ilvl w:val="3"/>
        <w:numId w:val="1"/>
      </w:numPr>
      <w:tabs>
        <w:tab w:val="clear" w:pos="547"/>
      </w:tabs>
      <w:jc w:val="both"/>
    </w:pPr>
    <w:rPr>
      <w:b w:val="0"/>
      <w:caps w:val="0"/>
      <w:sz w:val="20"/>
    </w:rPr>
  </w:style>
  <w:style w:type="paragraph" w:customStyle="1" w:styleId="Attachment40">
    <w:name w:val="Attachment4"/>
    <w:basedOn w:val="Heading3"/>
    <w:next w:val="Normal"/>
    <w:rsid w:val="00D26416"/>
    <w:pPr>
      <w:numPr>
        <w:ilvl w:val="4"/>
        <w:numId w:val="1"/>
      </w:numPr>
      <w:tabs>
        <w:tab w:val="clear" w:pos="720"/>
      </w:tabs>
      <w:jc w:val="both"/>
    </w:pPr>
    <w:rPr>
      <w:b w:val="0"/>
      <w:sz w:val="20"/>
    </w:rPr>
  </w:style>
  <w:style w:type="paragraph" w:customStyle="1" w:styleId="Attachment50">
    <w:name w:val="Attachment5"/>
    <w:basedOn w:val="Heading4"/>
    <w:next w:val="Normal"/>
    <w:rsid w:val="00150A5D"/>
    <w:pPr>
      <w:numPr>
        <w:ilvl w:val="5"/>
        <w:numId w:val="1"/>
      </w:numPr>
      <w:tabs>
        <w:tab w:val="clear" w:pos="950"/>
      </w:tabs>
      <w:jc w:val="both"/>
    </w:pPr>
    <w:rPr>
      <w:b w:val="0"/>
      <w:sz w:val="20"/>
    </w:rPr>
  </w:style>
  <w:style w:type="paragraph" w:customStyle="1" w:styleId="Exhibit1">
    <w:name w:val="Exhibit 1"/>
    <w:next w:val="Normal"/>
    <w:qFormat/>
    <w:rsid w:val="00386C32"/>
    <w:pPr>
      <w:numPr>
        <w:numId w:val="13"/>
      </w:numPr>
      <w:pBdr>
        <w:bottom w:val="single" w:sz="8" w:space="1" w:color="1F497D" w:themeColor="text2"/>
      </w:pBdr>
      <w:jc w:val="center"/>
    </w:pPr>
    <w:rPr>
      <w:rFonts w:ascii="Times New Roman Bold" w:hAnsi="Times New Roman Bold"/>
      <w:b/>
      <w:caps/>
      <w:color w:val="1F497D" w:themeColor="text2"/>
      <w:sz w:val="26"/>
    </w:rPr>
  </w:style>
  <w:style w:type="paragraph" w:customStyle="1" w:styleId="Exhibit2">
    <w:name w:val="Exhibit 2"/>
    <w:next w:val="Normal"/>
    <w:qFormat/>
    <w:rsid w:val="00150A5D"/>
    <w:pPr>
      <w:numPr>
        <w:ilvl w:val="1"/>
        <w:numId w:val="13"/>
      </w:numPr>
    </w:pPr>
    <w:rPr>
      <w:b/>
      <w:caps/>
      <w:sz w:val="22"/>
    </w:rPr>
  </w:style>
  <w:style w:type="paragraph" w:customStyle="1" w:styleId="Exhibit3">
    <w:name w:val="Exhibit 3"/>
    <w:next w:val="Normal"/>
    <w:qFormat/>
    <w:rsid w:val="00150A5D"/>
    <w:pPr>
      <w:numPr>
        <w:ilvl w:val="2"/>
        <w:numId w:val="13"/>
      </w:numPr>
    </w:pPr>
    <w:rPr>
      <w:b/>
      <w:sz w:val="22"/>
    </w:rPr>
  </w:style>
  <w:style w:type="paragraph" w:customStyle="1" w:styleId="Exhibit4">
    <w:name w:val="Exhibit 4"/>
    <w:next w:val="Normal"/>
    <w:qFormat/>
    <w:rsid w:val="00150A5D"/>
    <w:pPr>
      <w:numPr>
        <w:ilvl w:val="3"/>
        <w:numId w:val="13"/>
      </w:numPr>
    </w:pPr>
    <w:rPr>
      <w:b/>
      <w:sz w:val="22"/>
    </w:rPr>
  </w:style>
  <w:style w:type="paragraph" w:customStyle="1" w:styleId="Heading1A">
    <w:name w:val="Heading 1A"/>
    <w:basedOn w:val="Heading1"/>
    <w:next w:val="Normal"/>
    <w:rsid w:val="00150A5D"/>
    <w:pPr>
      <w:numPr>
        <w:numId w:val="4"/>
      </w:numPr>
      <w:outlineLvl w:val="9"/>
    </w:pPr>
  </w:style>
  <w:style w:type="paragraph" w:customStyle="1" w:styleId="Heading2A">
    <w:name w:val="Heading 2A"/>
    <w:basedOn w:val="Heading2"/>
    <w:next w:val="Normal"/>
    <w:rsid w:val="00150A5D"/>
    <w:pPr>
      <w:numPr>
        <w:numId w:val="4"/>
      </w:numPr>
      <w:outlineLvl w:val="9"/>
    </w:pPr>
  </w:style>
  <w:style w:type="paragraph" w:customStyle="1" w:styleId="Heading3A">
    <w:name w:val="Heading 3A"/>
    <w:basedOn w:val="Heading3"/>
    <w:next w:val="Normal"/>
    <w:rsid w:val="00150A5D"/>
    <w:pPr>
      <w:numPr>
        <w:numId w:val="4"/>
      </w:numPr>
      <w:outlineLvl w:val="9"/>
    </w:pPr>
  </w:style>
  <w:style w:type="paragraph" w:customStyle="1" w:styleId="Heading4A">
    <w:name w:val="Heading 4A"/>
    <w:basedOn w:val="Heading4"/>
    <w:next w:val="Normal"/>
    <w:rsid w:val="00150A5D"/>
    <w:pPr>
      <w:numPr>
        <w:numId w:val="4"/>
      </w:numPr>
      <w:outlineLvl w:val="9"/>
    </w:pPr>
  </w:style>
  <w:style w:type="paragraph" w:customStyle="1" w:styleId="Heading5A">
    <w:name w:val="Heading 5A"/>
    <w:basedOn w:val="Heading5"/>
    <w:next w:val="Normal"/>
    <w:rsid w:val="00150A5D"/>
    <w:pPr>
      <w:numPr>
        <w:numId w:val="4"/>
      </w:numPr>
      <w:outlineLvl w:val="9"/>
    </w:pPr>
  </w:style>
  <w:style w:type="paragraph" w:customStyle="1" w:styleId="Heading6A">
    <w:name w:val="Heading 6A"/>
    <w:basedOn w:val="Heading6"/>
    <w:next w:val="Normal"/>
    <w:rsid w:val="00150A5D"/>
    <w:pPr>
      <w:tabs>
        <w:tab w:val="clear" w:pos="0"/>
      </w:tabs>
      <w:ind w:left="1282" w:hanging="1282"/>
      <w:outlineLvl w:val="9"/>
    </w:pPr>
  </w:style>
  <w:style w:type="paragraph" w:customStyle="1" w:styleId="Title1">
    <w:name w:val="Title1"/>
    <w:basedOn w:val="Heading1"/>
    <w:qFormat/>
    <w:rsid w:val="00FC7EE0"/>
  </w:style>
  <w:style w:type="paragraph" w:customStyle="1" w:styleId="Title2">
    <w:name w:val="Title 2"/>
    <w:basedOn w:val="Heading2"/>
    <w:qFormat/>
    <w:rsid w:val="00B95788"/>
    <w:pPr>
      <w:numPr>
        <w:ilvl w:val="0"/>
        <w:numId w:val="0"/>
      </w:numPr>
    </w:pPr>
  </w:style>
  <w:style w:type="paragraph" w:customStyle="1" w:styleId="Title3">
    <w:name w:val="Title 3"/>
    <w:basedOn w:val="Heading3"/>
    <w:qFormat/>
    <w:rsid w:val="000C5838"/>
    <w:pPr>
      <w:numPr>
        <w:ilvl w:val="0"/>
        <w:numId w:val="0"/>
      </w:numPr>
    </w:pPr>
  </w:style>
  <w:style w:type="paragraph" w:customStyle="1" w:styleId="RevisionTableHeading">
    <w:name w:val="Revision Table Heading"/>
    <w:basedOn w:val="TableHeading"/>
    <w:qFormat/>
    <w:rsid w:val="004938B7"/>
    <w:rPr>
      <w:color w:val="FFFFFF"/>
    </w:rPr>
  </w:style>
  <w:style w:type="paragraph" w:customStyle="1" w:styleId="Captiontable">
    <w:name w:val="Caption:table"/>
    <w:basedOn w:val="Caption"/>
    <w:next w:val="Normal"/>
    <w:rsid w:val="00150A5D"/>
    <w:pPr>
      <w:keepNext/>
    </w:pPr>
  </w:style>
  <w:style w:type="table" w:customStyle="1" w:styleId="EchoTable">
    <w:name w:val="EchoTable"/>
    <w:basedOn w:val="TableNormal"/>
    <w:uiPriority w:val="99"/>
    <w:rsid w:val="00150A5D"/>
    <w:tblPr>
      <w:tblStyleRowBandSize w:val="1"/>
    </w:tblPr>
    <w:tblStylePr w:type="firstRow">
      <w:rPr>
        <w:b/>
      </w:rPr>
      <w:tblPr/>
      <w:tcPr>
        <w:tcBorders>
          <w:top w:val="single" w:sz="18" w:space="0" w:color="auto"/>
          <w:left w:val="nil"/>
          <w:bottom w:val="single" w:sz="18" w:space="0" w:color="auto"/>
          <w:right w:val="nil"/>
          <w:insideH w:val="nil"/>
          <w:insideV w:val="nil"/>
          <w:tl2br w:val="nil"/>
          <w:tr2bl w:val="nil"/>
        </w:tcBorders>
      </w:tcPr>
    </w:tblStylePr>
    <w:tblStylePr w:type="lastRow">
      <w:tblPr/>
      <w:tcPr>
        <w:tcBorders>
          <w:top w:val="nil"/>
          <w:left w:val="nil"/>
          <w:bottom w:val="single" w:sz="18" w:space="0" w:color="auto"/>
          <w:right w:val="nil"/>
          <w:insideH w:val="nil"/>
          <w:insideV w:val="nil"/>
          <w:tl2br w:val="nil"/>
          <w:tr2bl w:val="nil"/>
        </w:tcBorders>
      </w:tcPr>
    </w:tblStylePr>
    <w:tblStylePr w:type="firstCol">
      <w:rPr>
        <w:b/>
      </w:rPr>
      <w:tblPr/>
      <w:tcPr>
        <w:tcBorders>
          <w:top w:val="nil"/>
          <w:left w:val="nil"/>
          <w:bottom w:val="nil"/>
          <w:right w:val="nil"/>
          <w:insideH w:val="nil"/>
          <w:insideV w:val="nil"/>
          <w:tl2br w:val="nil"/>
          <w:tr2bl w:val="nil"/>
        </w:tcBorders>
        <w:shd w:val="clear" w:color="auto" w:fill="C4262E"/>
      </w:tcPr>
    </w:tblStylePr>
    <w:tblStylePr w:type="lastCol">
      <w:rPr>
        <w:color w:val="auto"/>
      </w:rPr>
    </w:tblStylePr>
    <w:tblStylePr w:type="band1Horz">
      <w:rPr>
        <w:color w:val="auto"/>
      </w:rPr>
      <w:tblPr/>
      <w:tcPr>
        <w:tcBorders>
          <w:top w:val="nil"/>
          <w:left w:val="nil"/>
          <w:bottom w:val="nil"/>
          <w:right w:val="nil"/>
          <w:insideH w:val="nil"/>
          <w:insideV w:val="nil"/>
          <w:tl2br w:val="nil"/>
          <w:tr2bl w:val="nil"/>
        </w:tcBorders>
        <w:shd w:val="clear" w:color="auto" w:fill="BFBFBF" w:themeFill="background1" w:themeFillShade="BF"/>
      </w:tcPr>
    </w:tblStylePr>
    <w:tblStylePr w:type="nwCell">
      <w:tblPr/>
      <w:tcPr>
        <w:tcBorders>
          <w:top w:val="single" w:sz="18" w:space="0" w:color="auto"/>
          <w:left w:val="nil"/>
          <w:bottom w:val="single" w:sz="18" w:space="0" w:color="auto"/>
          <w:right w:val="nil"/>
          <w:insideH w:val="nil"/>
          <w:insideV w:val="nil"/>
          <w:tl2br w:val="nil"/>
          <w:tr2bl w:val="nil"/>
        </w:tcBorders>
        <w:shd w:val="clear" w:color="auto" w:fill="F2F2F2" w:themeFill="background1" w:themeFillShade="F2"/>
      </w:tcPr>
    </w:tblStylePr>
  </w:style>
  <w:style w:type="paragraph" w:styleId="NormalWeb">
    <w:name w:val="Normal (Web)"/>
    <w:basedOn w:val="Normal"/>
    <w:link w:val="NormalWebChar"/>
    <w:uiPriority w:val="99"/>
    <w:rsid w:val="00086DDA"/>
    <w:pPr>
      <w:spacing w:before="100" w:beforeAutospacing="1" w:after="100" w:afterAutospacing="1"/>
    </w:pPr>
    <w:rPr>
      <w:color w:val="000000"/>
      <w:kern w:val="24"/>
      <w:sz w:val="24"/>
      <w:szCs w:val="24"/>
      <w14:ligatures w14:val="standardContextual"/>
      <w14:numForm w14:val="oldStyle"/>
      <w14:numSpacing w14:val="proportional"/>
      <w14:cntxtAlts/>
    </w:rPr>
  </w:style>
  <w:style w:type="character" w:customStyle="1" w:styleId="dropcap">
    <w:name w:val="dropcap"/>
    <w:basedOn w:val="DefaultParagraphFont"/>
    <w:uiPriority w:val="99"/>
    <w:rsid w:val="00086DDA"/>
  </w:style>
  <w:style w:type="character" w:styleId="FollowedHyperlink">
    <w:name w:val="FollowedHyperlink"/>
    <w:basedOn w:val="DefaultParagraphFont"/>
    <w:rsid w:val="00086DDA"/>
    <w:rPr>
      <w:color w:val="800080"/>
      <w:u w:val="single"/>
    </w:rPr>
  </w:style>
  <w:style w:type="numbering" w:styleId="111111">
    <w:name w:val="Outline List 2"/>
    <w:basedOn w:val="NoList"/>
    <w:uiPriority w:val="99"/>
    <w:rsid w:val="00086DDA"/>
    <w:pPr>
      <w:numPr>
        <w:numId w:val="14"/>
      </w:numPr>
    </w:pPr>
  </w:style>
  <w:style w:type="paragraph" w:customStyle="1" w:styleId="Style1">
    <w:name w:val="Style1"/>
    <w:basedOn w:val="Index1"/>
    <w:uiPriority w:val="99"/>
    <w:rsid w:val="00086DDA"/>
    <w:pPr>
      <w:shd w:val="clear" w:color="auto" w:fill="FFFFFF"/>
      <w:tabs>
        <w:tab w:val="num" w:pos="360"/>
      </w:tabs>
      <w:ind w:left="360" w:hanging="360"/>
    </w:pPr>
    <w:rPr>
      <w:b/>
      <w:bCs/>
      <w:color w:val="000000"/>
      <w:sz w:val="28"/>
      <w:szCs w:val="28"/>
    </w:rPr>
  </w:style>
  <w:style w:type="paragraph" w:styleId="Index1">
    <w:name w:val="index 1"/>
    <w:basedOn w:val="Normal"/>
    <w:next w:val="Normal"/>
    <w:autoRedefine/>
    <w:uiPriority w:val="99"/>
    <w:semiHidden/>
    <w:rsid w:val="00086DDA"/>
    <w:pPr>
      <w:widowControl w:val="0"/>
      <w:autoSpaceDE w:val="0"/>
      <w:autoSpaceDN w:val="0"/>
      <w:adjustRightInd w:val="0"/>
      <w:ind w:left="200" w:hanging="200"/>
    </w:pPr>
    <w:rPr>
      <w:kern w:val="24"/>
      <w:sz w:val="24"/>
      <w14:ligatures w14:val="standardContextual"/>
      <w14:numForm w14:val="oldStyle"/>
      <w14:numSpacing w14:val="proportional"/>
      <w14:cntxtAlts/>
    </w:rPr>
  </w:style>
  <w:style w:type="paragraph" w:customStyle="1" w:styleId="Style2">
    <w:name w:val="Style2"/>
    <w:basedOn w:val="TOC2"/>
    <w:next w:val="ListNumber2"/>
    <w:uiPriority w:val="99"/>
    <w:rsid w:val="00086DDA"/>
    <w:pPr>
      <w:widowControl w:val="0"/>
      <w:numPr>
        <w:numId w:val="15"/>
      </w:numPr>
      <w:tabs>
        <w:tab w:val="clear" w:pos="8827"/>
      </w:tabs>
      <w:autoSpaceDE w:val="0"/>
      <w:autoSpaceDN w:val="0"/>
      <w:adjustRightInd w:val="0"/>
      <w:ind w:left="1224" w:hanging="504"/>
    </w:pPr>
    <w:rPr>
      <w:b w:val="0"/>
      <w:i/>
      <w:caps w:val="0"/>
      <w:kern w:val="24"/>
      <w:sz w:val="24"/>
      <w14:ligatures w14:val="standardContextual"/>
      <w14:numForm w14:val="oldStyle"/>
      <w14:numSpacing w14:val="proportional"/>
      <w14:cntxtAlts/>
    </w:rPr>
  </w:style>
  <w:style w:type="paragraph" w:styleId="ListNumber2">
    <w:name w:val="List Number 2"/>
    <w:basedOn w:val="Normal"/>
    <w:rsid w:val="00086DDA"/>
    <w:pPr>
      <w:widowControl w:val="0"/>
      <w:numPr>
        <w:numId w:val="22"/>
      </w:numPr>
      <w:autoSpaceDE w:val="0"/>
      <w:autoSpaceDN w:val="0"/>
      <w:adjustRightInd w:val="0"/>
      <w:spacing w:after="120"/>
    </w:pPr>
    <w:rPr>
      <w:kern w:val="24"/>
      <w:sz w:val="24"/>
      <w14:ligatures w14:val="standardContextual"/>
      <w14:numForm w14:val="oldStyle"/>
      <w14:numSpacing w14:val="proportional"/>
      <w14:cntxtAlts/>
    </w:rPr>
  </w:style>
  <w:style w:type="paragraph" w:styleId="FootnoteText">
    <w:name w:val="footnote text"/>
    <w:basedOn w:val="Normal"/>
    <w:link w:val="FootnoteTextChar"/>
    <w:uiPriority w:val="99"/>
    <w:rsid w:val="00086DDA"/>
    <w:pPr>
      <w:widowControl w:val="0"/>
      <w:autoSpaceDE w:val="0"/>
      <w:autoSpaceDN w:val="0"/>
      <w:adjustRightInd w:val="0"/>
    </w:pPr>
    <w:rPr>
      <w:kern w:val="24"/>
      <w:sz w:val="20"/>
      <w14:ligatures w14:val="standardContextual"/>
      <w14:numForm w14:val="oldStyle"/>
      <w14:numSpacing w14:val="proportional"/>
      <w14:cntxtAlts/>
    </w:rPr>
  </w:style>
  <w:style w:type="character" w:customStyle="1" w:styleId="FootnoteTextChar">
    <w:name w:val="Footnote Text Char"/>
    <w:basedOn w:val="DefaultParagraphFont"/>
    <w:link w:val="FootnoteText"/>
    <w:uiPriority w:val="99"/>
    <w:rsid w:val="00086DDA"/>
    <w:rPr>
      <w:kern w:val="24"/>
      <w14:ligatures w14:val="standardContextual"/>
      <w14:numForm w14:val="oldStyle"/>
      <w14:numSpacing w14:val="proportional"/>
      <w14:cntxtAlts/>
    </w:rPr>
  </w:style>
  <w:style w:type="character" w:styleId="FootnoteReference">
    <w:name w:val="footnote reference"/>
    <w:basedOn w:val="DefaultParagraphFont"/>
    <w:uiPriority w:val="99"/>
    <w:rsid w:val="00086DDA"/>
    <w:rPr>
      <w:vertAlign w:val="superscript"/>
    </w:rPr>
  </w:style>
  <w:style w:type="paragraph" w:styleId="TOCHeading">
    <w:name w:val="TOC Heading"/>
    <w:basedOn w:val="Heading1"/>
    <w:next w:val="Normal"/>
    <w:uiPriority w:val="39"/>
    <w:unhideWhenUsed/>
    <w:qFormat/>
    <w:rsid w:val="00086DDA"/>
    <w:pPr>
      <w:keepNext/>
      <w:keepLines/>
      <w:numPr>
        <w:numId w:val="0"/>
      </w:numPr>
      <w:shd w:val="clear" w:color="auto" w:fill="auto"/>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14:ligatures w14:val="standardContextual"/>
      <w14:numForm w14:val="oldStyle"/>
      <w14:numSpacing w14:val="proportional"/>
      <w14:cntxtAlts/>
    </w:rPr>
  </w:style>
  <w:style w:type="character" w:customStyle="1" w:styleId="Heading1Char">
    <w:name w:val="Heading 1 Char"/>
    <w:basedOn w:val="DefaultParagraphFont"/>
    <w:link w:val="Heading1"/>
    <w:locked/>
    <w:rsid w:val="00086DDA"/>
    <w:rPr>
      <w:b/>
      <w:caps/>
      <w:color w:val="FFFFFF" w:themeColor="background1"/>
      <w:kern w:val="28"/>
      <w:sz w:val="26"/>
      <w:shd w:val="clear" w:color="auto" w:fill="1F497D" w:themeFill="text2"/>
    </w:rPr>
  </w:style>
  <w:style w:type="character" w:customStyle="1" w:styleId="Heading2Char">
    <w:name w:val="Heading 2 Char"/>
    <w:basedOn w:val="DefaultParagraphFont"/>
    <w:link w:val="Heading2"/>
    <w:locked/>
    <w:rsid w:val="00B445C7"/>
    <w:rPr>
      <w:b/>
      <w:caps/>
      <w:color w:val="005DAC"/>
      <w:sz w:val="22"/>
    </w:rPr>
  </w:style>
  <w:style w:type="character" w:customStyle="1" w:styleId="Heading3Char">
    <w:name w:val="Heading 3 Char"/>
    <w:basedOn w:val="DefaultParagraphFont"/>
    <w:link w:val="Heading3"/>
    <w:locked/>
    <w:rsid w:val="00086DDA"/>
    <w:rPr>
      <w:b/>
      <w:color w:val="C00000"/>
      <w:sz w:val="22"/>
    </w:rPr>
  </w:style>
  <w:style w:type="character" w:customStyle="1" w:styleId="Heading4Char">
    <w:name w:val="Heading 4 Char"/>
    <w:basedOn w:val="DefaultParagraphFont"/>
    <w:link w:val="Heading4"/>
    <w:locked/>
    <w:rsid w:val="00086DDA"/>
    <w:rPr>
      <w:b/>
      <w:sz w:val="22"/>
    </w:rPr>
  </w:style>
  <w:style w:type="character" w:customStyle="1" w:styleId="Heading5Char">
    <w:name w:val="Heading 5 Char"/>
    <w:basedOn w:val="DefaultParagraphFont"/>
    <w:link w:val="Heading5"/>
    <w:locked/>
    <w:rsid w:val="00086DDA"/>
    <w:rPr>
      <w:b/>
      <w:sz w:val="22"/>
    </w:rPr>
  </w:style>
  <w:style w:type="character" w:customStyle="1" w:styleId="Heading6Char">
    <w:name w:val="Heading 6 Char"/>
    <w:basedOn w:val="DefaultParagraphFont"/>
    <w:link w:val="Heading6"/>
    <w:locked/>
    <w:rsid w:val="00086DDA"/>
    <w:rPr>
      <w:b/>
      <w:sz w:val="22"/>
    </w:rPr>
  </w:style>
  <w:style w:type="character" w:customStyle="1" w:styleId="Heading7Char">
    <w:name w:val="Heading 7 Char"/>
    <w:basedOn w:val="DefaultParagraphFont"/>
    <w:link w:val="Heading7"/>
    <w:locked/>
    <w:rsid w:val="00086DDA"/>
    <w:rPr>
      <w:b/>
      <w:sz w:val="22"/>
    </w:rPr>
  </w:style>
  <w:style w:type="character" w:customStyle="1" w:styleId="Heading8Char">
    <w:name w:val="Heading 8 Char"/>
    <w:basedOn w:val="DefaultParagraphFont"/>
    <w:link w:val="Heading8"/>
    <w:locked/>
    <w:rsid w:val="00086DDA"/>
    <w:rPr>
      <w:b/>
      <w:sz w:val="22"/>
    </w:rPr>
  </w:style>
  <w:style w:type="character" w:customStyle="1" w:styleId="Heading9Char">
    <w:name w:val="Heading 9 Char"/>
    <w:basedOn w:val="DefaultParagraphFont"/>
    <w:link w:val="Heading9"/>
    <w:locked/>
    <w:rsid w:val="00086DDA"/>
    <w:rPr>
      <w:b/>
      <w:sz w:val="22"/>
    </w:rPr>
  </w:style>
  <w:style w:type="character" w:customStyle="1" w:styleId="HeaderChar">
    <w:name w:val="Header Char"/>
    <w:basedOn w:val="DefaultParagraphFont"/>
    <w:link w:val="Header"/>
    <w:uiPriority w:val="99"/>
    <w:locked/>
    <w:rsid w:val="00086DDA"/>
    <w:rPr>
      <w:sz w:val="22"/>
    </w:rPr>
  </w:style>
  <w:style w:type="character" w:customStyle="1" w:styleId="FooterChar">
    <w:name w:val="Footer Char"/>
    <w:basedOn w:val="DefaultParagraphFont"/>
    <w:link w:val="Footer"/>
    <w:uiPriority w:val="99"/>
    <w:locked/>
    <w:rsid w:val="00086DDA"/>
    <w:rPr>
      <w:sz w:val="22"/>
    </w:rPr>
  </w:style>
  <w:style w:type="paragraph" w:styleId="ListParagraph">
    <w:name w:val="List Paragraph"/>
    <w:basedOn w:val="Normal"/>
    <w:uiPriority w:val="34"/>
    <w:qFormat/>
    <w:rsid w:val="00086DDA"/>
    <w:pPr>
      <w:widowControl w:val="0"/>
      <w:autoSpaceDE w:val="0"/>
      <w:autoSpaceDN w:val="0"/>
      <w:adjustRightInd w:val="0"/>
      <w:ind w:left="720"/>
    </w:pPr>
    <w:rPr>
      <w:kern w:val="24"/>
      <w:sz w:val="24"/>
      <w14:ligatures w14:val="standardContextual"/>
      <w14:numForm w14:val="oldStyle"/>
      <w14:numSpacing w14:val="proportional"/>
      <w14:cntxtAlts/>
    </w:rPr>
  </w:style>
  <w:style w:type="character" w:styleId="CommentReference">
    <w:name w:val="annotation reference"/>
    <w:basedOn w:val="DefaultParagraphFont"/>
    <w:rsid w:val="00086DDA"/>
    <w:rPr>
      <w:rFonts w:cs="Times New Roman"/>
      <w:sz w:val="16"/>
      <w:szCs w:val="16"/>
    </w:rPr>
  </w:style>
  <w:style w:type="paragraph" w:styleId="CommentText">
    <w:name w:val="annotation text"/>
    <w:basedOn w:val="Normal"/>
    <w:link w:val="CommentTextChar"/>
    <w:rsid w:val="00086DDA"/>
    <w:pPr>
      <w:widowControl w:val="0"/>
      <w:autoSpaceDE w:val="0"/>
      <w:autoSpaceDN w:val="0"/>
      <w:adjustRightInd w:val="0"/>
    </w:pPr>
    <w:rPr>
      <w:kern w:val="24"/>
      <w:sz w:val="20"/>
      <w14:ligatures w14:val="standardContextual"/>
      <w14:numForm w14:val="oldStyle"/>
      <w14:numSpacing w14:val="proportional"/>
      <w14:cntxtAlts/>
    </w:rPr>
  </w:style>
  <w:style w:type="character" w:customStyle="1" w:styleId="CommentTextChar">
    <w:name w:val="Comment Text Char"/>
    <w:basedOn w:val="DefaultParagraphFont"/>
    <w:link w:val="CommentText"/>
    <w:rsid w:val="00086DDA"/>
    <w:rPr>
      <w:kern w:val="24"/>
      <w14:ligatures w14:val="standardContextual"/>
      <w14:numForm w14:val="oldStyle"/>
      <w14:numSpacing w14:val="proportional"/>
      <w14:cntxtAlts/>
    </w:rPr>
  </w:style>
  <w:style w:type="character" w:styleId="Strong">
    <w:name w:val="Strong"/>
    <w:basedOn w:val="DefaultParagraphFont"/>
    <w:qFormat/>
    <w:rsid w:val="00086DDA"/>
    <w:rPr>
      <w:rFonts w:cs="Times New Roman"/>
      <w:b/>
      <w:bCs/>
    </w:rPr>
  </w:style>
  <w:style w:type="paragraph" w:styleId="CommentSubject">
    <w:name w:val="annotation subject"/>
    <w:basedOn w:val="CommentText"/>
    <w:next w:val="CommentText"/>
    <w:link w:val="CommentSubjectChar"/>
    <w:rsid w:val="00086DDA"/>
    <w:rPr>
      <w:b/>
      <w:bCs/>
    </w:rPr>
  </w:style>
  <w:style w:type="character" w:customStyle="1" w:styleId="CommentSubjectChar">
    <w:name w:val="Comment Subject Char"/>
    <w:basedOn w:val="CommentTextChar"/>
    <w:link w:val="CommentSubject"/>
    <w:rsid w:val="00086DDA"/>
    <w:rPr>
      <w:b/>
      <w:bCs/>
      <w:kern w:val="24"/>
      <w14:ligatures w14:val="standardContextual"/>
      <w14:numForm w14:val="oldStyle"/>
      <w14:numSpacing w14:val="proportional"/>
      <w14:cntxtAlts/>
    </w:rPr>
  </w:style>
  <w:style w:type="character" w:customStyle="1" w:styleId="EmailStyle601">
    <w:name w:val="EmailStyle601"/>
    <w:basedOn w:val="DefaultParagraphFont"/>
    <w:uiPriority w:val="99"/>
    <w:semiHidden/>
    <w:rsid w:val="00086DDA"/>
    <w:rPr>
      <w:rFonts w:ascii="Arial" w:hAnsi="Arial" w:cs="Arial"/>
      <w:color w:val="000080"/>
      <w:sz w:val="20"/>
      <w:szCs w:val="20"/>
    </w:rPr>
  </w:style>
  <w:style w:type="paragraph" w:customStyle="1" w:styleId="Style3">
    <w:name w:val="Style3"/>
    <w:basedOn w:val="Heading5"/>
    <w:uiPriority w:val="99"/>
    <w:rsid w:val="00086DDA"/>
    <w:pPr>
      <w:keepLines w:val="0"/>
      <w:widowControl w:val="0"/>
      <w:numPr>
        <w:ilvl w:val="0"/>
        <w:numId w:val="0"/>
      </w:numPr>
      <w:tabs>
        <w:tab w:val="clear" w:pos="1109"/>
      </w:tabs>
      <w:autoSpaceDE w:val="0"/>
      <w:autoSpaceDN w:val="0"/>
      <w:adjustRightInd w:val="0"/>
      <w:spacing w:before="240" w:after="60"/>
    </w:pPr>
    <w:rPr>
      <w:rFonts w:ascii="Arial" w:hAnsi="Arial" w:cs="Arial"/>
      <w:bCs/>
      <w:iCs/>
      <w:kern w:val="24"/>
      <w:sz w:val="24"/>
      <w:szCs w:val="24"/>
      <w14:ligatures w14:val="standardContextual"/>
      <w14:numForm w14:val="oldStyle"/>
      <w14:numSpacing w14:val="proportional"/>
      <w14:cntxtAlts/>
    </w:rPr>
  </w:style>
  <w:style w:type="character" w:customStyle="1" w:styleId="EmailStyle631">
    <w:name w:val="EmailStyle631"/>
    <w:basedOn w:val="DefaultParagraphFont"/>
    <w:uiPriority w:val="99"/>
    <w:semiHidden/>
    <w:rsid w:val="00086DDA"/>
    <w:rPr>
      <w:rFonts w:ascii="Arial" w:hAnsi="Arial" w:cs="Arial"/>
      <w:color w:val="000080"/>
      <w:sz w:val="20"/>
      <w:szCs w:val="20"/>
    </w:rPr>
  </w:style>
  <w:style w:type="paragraph" w:customStyle="1" w:styleId="Style4">
    <w:name w:val="Style4"/>
    <w:basedOn w:val="Heading5"/>
    <w:uiPriority w:val="99"/>
    <w:rsid w:val="00086DDA"/>
    <w:pPr>
      <w:keepLines w:val="0"/>
      <w:widowControl w:val="0"/>
      <w:numPr>
        <w:ilvl w:val="0"/>
        <w:numId w:val="0"/>
      </w:numPr>
      <w:tabs>
        <w:tab w:val="clear" w:pos="1109"/>
      </w:tabs>
      <w:autoSpaceDE w:val="0"/>
      <w:autoSpaceDN w:val="0"/>
      <w:adjustRightInd w:val="0"/>
      <w:spacing w:before="240" w:after="60"/>
    </w:pPr>
    <w:rPr>
      <w:rFonts w:ascii="Arial" w:hAnsi="Arial" w:cs="Arial"/>
      <w:bCs/>
      <w:iCs/>
      <w:kern w:val="24"/>
      <w:sz w:val="24"/>
      <w:szCs w:val="24"/>
      <w14:ligatures w14:val="standardContextual"/>
      <w14:numForm w14:val="oldStyle"/>
      <w14:numSpacing w14:val="proportional"/>
      <w14:cntxtAlts/>
    </w:rPr>
  </w:style>
  <w:style w:type="paragraph" w:customStyle="1" w:styleId="factsbody">
    <w:name w:val="factsbody"/>
    <w:basedOn w:val="Normal"/>
    <w:uiPriority w:val="99"/>
    <w:rsid w:val="00086DDA"/>
    <w:pPr>
      <w:spacing w:before="100" w:beforeAutospacing="1" w:after="100" w:afterAutospacing="1"/>
    </w:pPr>
    <w:rPr>
      <w:rFonts w:ascii="Arial" w:hAnsi="Arial" w:cs="Arial"/>
      <w:color w:val="000000"/>
      <w:kern w:val="24"/>
      <w:szCs w:val="22"/>
      <w14:ligatures w14:val="standardContextual"/>
      <w14:numForm w14:val="oldStyle"/>
      <w14:numSpacing w14:val="proportional"/>
      <w14:cntxtAlts/>
    </w:rPr>
  </w:style>
  <w:style w:type="paragraph" w:customStyle="1" w:styleId="DocApprovalBody">
    <w:name w:val="Doc Approval Body"/>
    <w:basedOn w:val="Normal"/>
    <w:autoRedefine/>
    <w:uiPriority w:val="99"/>
    <w:rsid w:val="00086DDA"/>
    <w:pPr>
      <w:tabs>
        <w:tab w:val="left" w:pos="72"/>
        <w:tab w:val="left" w:pos="102"/>
        <w:tab w:val="left" w:pos="720"/>
        <w:tab w:val="left" w:pos="1440"/>
        <w:tab w:val="right" w:pos="8742"/>
        <w:tab w:val="left" w:pos="9360"/>
      </w:tabs>
      <w:spacing w:after="120"/>
    </w:pPr>
    <w:rPr>
      <w:rFonts w:ascii="Arial" w:hAnsi="Arial" w:cs="Arial"/>
      <w:kern w:val="28"/>
      <w:sz w:val="24"/>
      <w14:ligatures w14:val="standardContextual"/>
      <w14:numForm w14:val="oldStyle"/>
      <w14:numSpacing w14:val="proportional"/>
      <w14:cntxtAlts/>
    </w:rPr>
  </w:style>
  <w:style w:type="paragraph" w:styleId="PlainText">
    <w:name w:val="Plain Text"/>
    <w:basedOn w:val="Normal"/>
    <w:link w:val="PlainTextChar"/>
    <w:uiPriority w:val="99"/>
    <w:rsid w:val="00086DDA"/>
    <w:rPr>
      <w:rFonts w:ascii="Consolas" w:hAnsi="Consolas"/>
      <w:kern w:val="24"/>
      <w:sz w:val="21"/>
      <w:szCs w:val="21"/>
      <w14:ligatures w14:val="standardContextual"/>
      <w14:numForm w14:val="oldStyle"/>
      <w14:numSpacing w14:val="proportional"/>
      <w14:cntxtAlts/>
    </w:rPr>
  </w:style>
  <w:style w:type="character" w:customStyle="1" w:styleId="PlainTextChar">
    <w:name w:val="Plain Text Char"/>
    <w:basedOn w:val="DefaultParagraphFont"/>
    <w:link w:val="PlainText"/>
    <w:uiPriority w:val="99"/>
    <w:rsid w:val="00086DDA"/>
    <w:rPr>
      <w:rFonts w:ascii="Consolas" w:hAnsi="Consolas"/>
      <w:kern w:val="24"/>
      <w:sz w:val="21"/>
      <w:szCs w:val="21"/>
      <w14:ligatures w14:val="standardContextual"/>
      <w14:numForm w14:val="oldStyle"/>
      <w14:numSpacing w14:val="proportional"/>
      <w14:cntxtAlts/>
    </w:rPr>
  </w:style>
  <w:style w:type="paragraph" w:customStyle="1" w:styleId="Default">
    <w:name w:val="Default"/>
    <w:rsid w:val="00086DDA"/>
    <w:pPr>
      <w:autoSpaceDE w:val="0"/>
      <w:autoSpaceDN w:val="0"/>
      <w:adjustRightInd w:val="0"/>
    </w:pPr>
    <w:rPr>
      <w:color w:val="000000"/>
      <w:sz w:val="24"/>
      <w:szCs w:val="24"/>
    </w:rPr>
  </w:style>
  <w:style w:type="paragraph" w:styleId="Revision">
    <w:name w:val="Revision"/>
    <w:hidden/>
    <w:uiPriority w:val="99"/>
    <w:semiHidden/>
    <w:rsid w:val="00086DDA"/>
    <w:rPr>
      <w:sz w:val="24"/>
    </w:rPr>
  </w:style>
  <w:style w:type="character" w:customStyle="1" w:styleId="EmailStyle711">
    <w:name w:val="EmailStyle711"/>
    <w:basedOn w:val="DefaultParagraphFont"/>
    <w:uiPriority w:val="99"/>
    <w:semiHidden/>
    <w:rsid w:val="00086DDA"/>
    <w:rPr>
      <w:rFonts w:ascii="Arial" w:hAnsi="Arial" w:cs="Arial"/>
      <w:color w:val="000080"/>
      <w:sz w:val="20"/>
      <w:szCs w:val="20"/>
    </w:rPr>
  </w:style>
  <w:style w:type="character" w:customStyle="1" w:styleId="EmailStyle72">
    <w:name w:val="EmailStyle72"/>
    <w:basedOn w:val="DefaultParagraphFont"/>
    <w:uiPriority w:val="99"/>
    <w:semiHidden/>
    <w:rsid w:val="00086DDA"/>
    <w:rPr>
      <w:rFonts w:ascii="Arial" w:hAnsi="Arial" w:cs="Arial"/>
      <w:color w:val="000080"/>
      <w:sz w:val="20"/>
      <w:szCs w:val="20"/>
    </w:rPr>
  </w:style>
  <w:style w:type="character" w:customStyle="1" w:styleId="normal1">
    <w:name w:val="normal1"/>
    <w:basedOn w:val="DefaultParagraphFont"/>
    <w:uiPriority w:val="99"/>
    <w:rsid w:val="00086DDA"/>
    <w:rPr>
      <w:rFonts w:ascii="Verdana" w:hAnsi="Verdana" w:cs="Times New Roman"/>
      <w:spacing w:val="0"/>
      <w:sz w:val="20"/>
      <w:szCs w:val="20"/>
      <w:u w:val="none"/>
      <w:effect w:val="none"/>
    </w:rPr>
  </w:style>
  <w:style w:type="paragraph" w:customStyle="1" w:styleId="FCCHeading1">
    <w:name w:val="FCC Heading 1"/>
    <w:basedOn w:val="Heading1"/>
    <w:link w:val="FCCHeading1Char"/>
    <w:uiPriority w:val="99"/>
    <w:rsid w:val="00086DDA"/>
    <w:pPr>
      <w:keepNext/>
      <w:numPr>
        <w:numId w:val="0"/>
      </w:numPr>
      <w:pBdr>
        <w:bottom w:val="single" w:sz="4" w:space="1" w:color="auto"/>
      </w:pBdr>
      <w:shd w:val="clear" w:color="auto" w:fill="auto"/>
      <w:spacing w:before="240" w:after="60"/>
      <w:ind w:left="360" w:hanging="360"/>
      <w:jc w:val="left"/>
    </w:pPr>
    <w:rPr>
      <w:rFonts w:ascii="Century Gothic" w:hAnsi="Century Gothic" w:cs="Arial"/>
      <w:caps w:val="0"/>
      <w:smallCaps/>
      <w:kern w:val="32"/>
      <w:sz w:val="28"/>
      <w:szCs w:val="32"/>
      <w14:ligatures w14:val="standardContextual"/>
      <w14:numForm w14:val="oldStyle"/>
      <w14:numSpacing w14:val="proportional"/>
      <w14:cntxtAlts/>
    </w:rPr>
  </w:style>
  <w:style w:type="paragraph" w:customStyle="1" w:styleId="FCCHeading2">
    <w:name w:val="FCC Heading 2"/>
    <w:basedOn w:val="FCCHeading1"/>
    <w:next w:val="BlockText"/>
    <w:link w:val="FCCHeading2Char"/>
    <w:uiPriority w:val="99"/>
    <w:rsid w:val="00086DDA"/>
    <w:pPr>
      <w:ind w:left="720"/>
    </w:pPr>
    <w:rPr>
      <w:color w:val="005DAC"/>
      <w:kern w:val="0"/>
      <w:szCs w:val="28"/>
    </w:rPr>
  </w:style>
  <w:style w:type="character" w:customStyle="1" w:styleId="FCCHeading1Char">
    <w:name w:val="FCC Heading 1 Char"/>
    <w:basedOn w:val="Heading1Char"/>
    <w:link w:val="FCCHeading1"/>
    <w:uiPriority w:val="99"/>
    <w:locked/>
    <w:rsid w:val="00086DDA"/>
    <w:rPr>
      <w:rFonts w:ascii="Century Gothic" w:hAnsi="Century Gothic" w:cs="Arial"/>
      <w:b/>
      <w:caps w:val="0"/>
      <w:smallCaps/>
      <w:color w:val="FFFFFF" w:themeColor="background1"/>
      <w:kern w:val="32"/>
      <w:sz w:val="28"/>
      <w:szCs w:val="32"/>
      <w:shd w:val="clear" w:color="auto" w:fill="1F497D" w:themeFill="text2"/>
      <w14:ligatures w14:val="standardContextual"/>
      <w14:numForm w14:val="oldStyle"/>
      <w14:numSpacing w14:val="proportional"/>
      <w14:cntxtAlts/>
    </w:rPr>
  </w:style>
  <w:style w:type="paragraph" w:customStyle="1" w:styleId="FCHeading2">
    <w:name w:val="FC Heading 2"/>
    <w:basedOn w:val="FCCHeading1"/>
    <w:link w:val="FCHeading2Char"/>
    <w:uiPriority w:val="99"/>
    <w:rsid w:val="00086DDA"/>
    <w:pPr>
      <w:ind w:left="792" w:firstLine="792"/>
    </w:pPr>
    <w:rPr>
      <w:szCs w:val="28"/>
    </w:rPr>
  </w:style>
  <w:style w:type="paragraph" w:styleId="BlockText">
    <w:name w:val="Block Text"/>
    <w:basedOn w:val="Normal"/>
    <w:uiPriority w:val="99"/>
    <w:rsid w:val="00086DDA"/>
    <w:pPr>
      <w:widowControl w:val="0"/>
      <w:pBdr>
        <w:top w:val="single" w:sz="2" w:space="10" w:color="4F81BD" w:shadow="1"/>
        <w:left w:val="single" w:sz="2" w:space="10" w:color="4F81BD" w:shadow="1"/>
        <w:bottom w:val="single" w:sz="2" w:space="10" w:color="4F81BD" w:shadow="1"/>
        <w:right w:val="single" w:sz="2" w:space="10" w:color="4F81BD" w:shadow="1"/>
      </w:pBdr>
      <w:autoSpaceDE w:val="0"/>
      <w:autoSpaceDN w:val="0"/>
      <w:adjustRightInd w:val="0"/>
      <w:ind w:left="1152" w:right="1152"/>
    </w:pPr>
    <w:rPr>
      <w:rFonts w:ascii="Arial" w:hAnsi="Arial"/>
      <w:i/>
      <w:iCs/>
      <w:color w:val="4F81BD"/>
      <w:kern w:val="24"/>
      <w:sz w:val="24"/>
      <w14:ligatures w14:val="standardContextual"/>
      <w14:numForm w14:val="oldStyle"/>
      <w14:numSpacing w14:val="proportional"/>
      <w14:cntxtAlts/>
    </w:rPr>
  </w:style>
  <w:style w:type="character" w:customStyle="1" w:styleId="FCCHeading2Char">
    <w:name w:val="FCC Heading 2 Char"/>
    <w:basedOn w:val="Heading2Char"/>
    <w:link w:val="FCCHeading2"/>
    <w:uiPriority w:val="99"/>
    <w:locked/>
    <w:rsid w:val="00086DDA"/>
    <w:rPr>
      <w:rFonts w:ascii="Century Gothic" w:hAnsi="Century Gothic" w:cs="Arial"/>
      <w:b/>
      <w:caps w:val="0"/>
      <w:smallCaps/>
      <w:color w:val="005DAC"/>
      <w:sz w:val="28"/>
      <w:szCs w:val="28"/>
      <w14:ligatures w14:val="standardContextual"/>
      <w14:numForm w14:val="oldStyle"/>
      <w14:numSpacing w14:val="proportional"/>
      <w14:cntxtAlts/>
    </w:rPr>
  </w:style>
  <w:style w:type="paragraph" w:customStyle="1" w:styleId="FCCHeading3">
    <w:name w:val="FCC Heading 3"/>
    <w:basedOn w:val="FCHeading2"/>
    <w:link w:val="FCCHeading3Char"/>
    <w:uiPriority w:val="99"/>
    <w:rsid w:val="00086DDA"/>
    <w:pPr>
      <w:ind w:left="2160" w:hanging="180"/>
    </w:pPr>
    <w:rPr>
      <w:sz w:val="24"/>
      <w:szCs w:val="24"/>
    </w:rPr>
  </w:style>
  <w:style w:type="character" w:customStyle="1" w:styleId="FCHeading2Char">
    <w:name w:val="FC Heading 2 Char"/>
    <w:basedOn w:val="FCCHeading1Char"/>
    <w:link w:val="FCHeading2"/>
    <w:uiPriority w:val="99"/>
    <w:locked/>
    <w:rsid w:val="00086DDA"/>
    <w:rPr>
      <w:rFonts w:ascii="Century Gothic" w:hAnsi="Century Gothic" w:cs="Arial"/>
      <w:b/>
      <w:caps w:val="0"/>
      <w:smallCaps/>
      <w:color w:val="FFFFFF" w:themeColor="background1"/>
      <w:kern w:val="32"/>
      <w:sz w:val="28"/>
      <w:szCs w:val="28"/>
      <w:shd w:val="clear" w:color="auto" w:fill="1F497D" w:themeFill="text2"/>
      <w14:ligatures w14:val="standardContextual"/>
      <w14:numForm w14:val="oldStyle"/>
      <w14:numSpacing w14:val="proportional"/>
      <w14:cntxtAlts/>
    </w:rPr>
  </w:style>
  <w:style w:type="character" w:customStyle="1" w:styleId="EmailStyle821">
    <w:name w:val="EmailStyle821"/>
    <w:basedOn w:val="DefaultParagraphFont"/>
    <w:uiPriority w:val="99"/>
    <w:semiHidden/>
    <w:rsid w:val="00086DDA"/>
    <w:rPr>
      <w:rFonts w:ascii="Arial" w:hAnsi="Arial" w:cs="Arial"/>
      <w:color w:val="000080"/>
      <w:sz w:val="20"/>
      <w:szCs w:val="20"/>
    </w:rPr>
  </w:style>
  <w:style w:type="character" w:customStyle="1" w:styleId="EmailStyle831">
    <w:name w:val="EmailStyle831"/>
    <w:basedOn w:val="DefaultParagraphFont"/>
    <w:uiPriority w:val="99"/>
    <w:semiHidden/>
    <w:rsid w:val="00086DDA"/>
    <w:rPr>
      <w:rFonts w:ascii="Arial" w:hAnsi="Arial" w:cs="Arial"/>
      <w:color w:val="000080"/>
      <w:sz w:val="20"/>
      <w:szCs w:val="20"/>
    </w:rPr>
  </w:style>
  <w:style w:type="character" w:customStyle="1" w:styleId="EmailStyle841">
    <w:name w:val="EmailStyle841"/>
    <w:basedOn w:val="DefaultParagraphFont"/>
    <w:uiPriority w:val="99"/>
    <w:semiHidden/>
    <w:rsid w:val="00086DDA"/>
    <w:rPr>
      <w:rFonts w:ascii="Arial" w:hAnsi="Arial" w:cs="Arial"/>
      <w:color w:val="000080"/>
      <w:sz w:val="20"/>
      <w:szCs w:val="20"/>
    </w:rPr>
  </w:style>
  <w:style w:type="character" w:customStyle="1" w:styleId="EmailStyle851">
    <w:name w:val="EmailStyle851"/>
    <w:basedOn w:val="DefaultParagraphFont"/>
    <w:uiPriority w:val="99"/>
    <w:semiHidden/>
    <w:rsid w:val="00086DDA"/>
    <w:rPr>
      <w:rFonts w:ascii="Arial" w:hAnsi="Arial" w:cs="Arial"/>
      <w:color w:val="000080"/>
      <w:sz w:val="20"/>
      <w:szCs w:val="20"/>
    </w:rPr>
  </w:style>
  <w:style w:type="character" w:customStyle="1" w:styleId="FCCHeading3Char">
    <w:name w:val="FCC Heading 3 Char"/>
    <w:basedOn w:val="FCHeading2Char"/>
    <w:link w:val="FCCHeading3"/>
    <w:uiPriority w:val="99"/>
    <w:locked/>
    <w:rsid w:val="00086DDA"/>
    <w:rPr>
      <w:rFonts w:ascii="Century Gothic" w:hAnsi="Century Gothic" w:cs="Arial"/>
      <w:b/>
      <w:caps w:val="0"/>
      <w:smallCaps/>
      <w:color w:val="FFFFFF" w:themeColor="background1"/>
      <w:kern w:val="32"/>
      <w:sz w:val="24"/>
      <w:szCs w:val="24"/>
      <w:shd w:val="clear" w:color="auto" w:fill="1F497D" w:themeFill="text2"/>
      <w14:ligatures w14:val="standardContextual"/>
      <w14:numForm w14:val="oldStyle"/>
      <w14:numSpacing w14:val="proportional"/>
      <w14:cntxtAlts/>
    </w:rPr>
  </w:style>
  <w:style w:type="paragraph" w:styleId="NoSpacing">
    <w:name w:val="No Spacing"/>
    <w:link w:val="NoSpacingChar"/>
    <w:uiPriority w:val="1"/>
    <w:qFormat/>
    <w:rsid w:val="00086DDA"/>
    <w:rPr>
      <w:sz w:val="24"/>
      <w:szCs w:val="24"/>
    </w:rPr>
  </w:style>
  <w:style w:type="paragraph" w:customStyle="1" w:styleId="StyleBlackJustifiedBefore5ptAfter5pt2">
    <w:name w:val="Style Black Justified Before:  5 pt After:  5 pt2"/>
    <w:basedOn w:val="ListBullet"/>
    <w:uiPriority w:val="99"/>
    <w:rsid w:val="00086DDA"/>
    <w:rPr>
      <w:color w:val="000000"/>
    </w:rPr>
  </w:style>
  <w:style w:type="paragraph" w:styleId="EndnoteText">
    <w:name w:val="endnote text"/>
    <w:basedOn w:val="Normal"/>
    <w:link w:val="EndnoteTextChar"/>
    <w:uiPriority w:val="99"/>
    <w:rsid w:val="00086DDA"/>
    <w:pPr>
      <w:widowControl w:val="0"/>
      <w:autoSpaceDE w:val="0"/>
      <w:autoSpaceDN w:val="0"/>
      <w:adjustRightInd w:val="0"/>
    </w:pPr>
    <w:rPr>
      <w:kern w:val="24"/>
      <w:sz w:val="20"/>
      <w14:ligatures w14:val="standardContextual"/>
      <w14:numForm w14:val="oldStyle"/>
      <w14:numSpacing w14:val="proportional"/>
      <w14:cntxtAlts/>
    </w:rPr>
  </w:style>
  <w:style w:type="character" w:customStyle="1" w:styleId="EndnoteTextChar">
    <w:name w:val="Endnote Text Char"/>
    <w:basedOn w:val="DefaultParagraphFont"/>
    <w:link w:val="EndnoteText"/>
    <w:uiPriority w:val="99"/>
    <w:rsid w:val="00086DDA"/>
    <w:rPr>
      <w:kern w:val="24"/>
      <w14:ligatures w14:val="standardContextual"/>
      <w14:numForm w14:val="oldStyle"/>
      <w14:numSpacing w14:val="proportional"/>
      <w14:cntxtAlts/>
    </w:rPr>
  </w:style>
  <w:style w:type="character" w:styleId="EndnoteReference">
    <w:name w:val="endnote reference"/>
    <w:basedOn w:val="DefaultParagraphFont"/>
    <w:uiPriority w:val="99"/>
    <w:rsid w:val="00086DDA"/>
    <w:rPr>
      <w:rFonts w:cs="Times New Roman"/>
      <w:vertAlign w:val="superscript"/>
    </w:rPr>
  </w:style>
  <w:style w:type="paragraph" w:styleId="ListBullet">
    <w:name w:val="List Bullet"/>
    <w:basedOn w:val="Normal"/>
    <w:autoRedefine/>
    <w:rsid w:val="00086DDA"/>
    <w:pPr>
      <w:tabs>
        <w:tab w:val="num" w:pos="720"/>
      </w:tabs>
      <w:ind w:left="720" w:hanging="360"/>
    </w:pPr>
    <w:rPr>
      <w:rFonts w:eastAsia="MS Mincho"/>
      <w:kern w:val="24"/>
      <w:sz w:val="24"/>
      <w14:ligatures w14:val="standardContextual"/>
      <w14:numForm w14:val="oldStyle"/>
      <w14:numSpacing w14:val="proportional"/>
      <w14:cntxtAlts/>
    </w:rPr>
  </w:style>
  <w:style w:type="paragraph" w:customStyle="1" w:styleId="style19">
    <w:name w:val="style19"/>
    <w:basedOn w:val="Normal"/>
    <w:uiPriority w:val="99"/>
    <w:rsid w:val="00086DDA"/>
    <w:pPr>
      <w:spacing w:before="100" w:beforeAutospacing="1" w:after="100" w:afterAutospacing="1"/>
    </w:pPr>
    <w:rPr>
      <w:kern w:val="24"/>
      <w:sz w:val="24"/>
      <w:szCs w:val="24"/>
      <w14:ligatures w14:val="standardContextual"/>
      <w14:numForm w14:val="oldStyle"/>
      <w14:numSpacing w14:val="proportional"/>
      <w14:cntxtAlts/>
    </w:rPr>
  </w:style>
  <w:style w:type="paragraph" w:styleId="Subtitle">
    <w:name w:val="Subtitle"/>
    <w:basedOn w:val="Normal"/>
    <w:next w:val="Normal"/>
    <w:link w:val="SubtitleChar"/>
    <w:uiPriority w:val="99"/>
    <w:qFormat/>
    <w:rsid w:val="00086DDA"/>
    <w:pPr>
      <w:widowControl w:val="0"/>
      <w:numPr>
        <w:ilvl w:val="1"/>
      </w:numPr>
      <w:autoSpaceDE w:val="0"/>
      <w:autoSpaceDN w:val="0"/>
      <w:adjustRightInd w:val="0"/>
    </w:pPr>
    <w:rPr>
      <w:rFonts w:ascii="Cambria" w:hAnsi="Cambria"/>
      <w:i/>
      <w:iCs/>
      <w:color w:val="4F81BD"/>
      <w:spacing w:val="15"/>
      <w:kern w:val="24"/>
      <w:sz w:val="24"/>
      <w:szCs w:val="24"/>
      <w14:ligatures w14:val="standardContextual"/>
      <w14:numForm w14:val="oldStyle"/>
      <w14:numSpacing w14:val="proportional"/>
      <w14:cntxtAlts/>
    </w:rPr>
  </w:style>
  <w:style w:type="character" w:customStyle="1" w:styleId="SubtitleChar">
    <w:name w:val="Subtitle Char"/>
    <w:basedOn w:val="DefaultParagraphFont"/>
    <w:link w:val="Subtitle"/>
    <w:uiPriority w:val="99"/>
    <w:rsid w:val="00086DDA"/>
    <w:rPr>
      <w:rFonts w:ascii="Cambria" w:hAnsi="Cambria"/>
      <w:i/>
      <w:iCs/>
      <w:color w:val="4F81BD"/>
      <w:spacing w:val="15"/>
      <w:kern w:val="24"/>
      <w:sz w:val="24"/>
      <w:szCs w:val="24"/>
      <w14:ligatures w14:val="standardContextual"/>
      <w14:numForm w14:val="oldStyle"/>
      <w14:numSpacing w14:val="proportional"/>
      <w14:cntxtAlts/>
    </w:rPr>
  </w:style>
  <w:style w:type="paragraph" w:customStyle="1" w:styleId="listparagraph0">
    <w:name w:val="listparagraph"/>
    <w:basedOn w:val="Normal"/>
    <w:uiPriority w:val="99"/>
    <w:rsid w:val="00086DDA"/>
    <w:pPr>
      <w:spacing w:before="100" w:beforeAutospacing="1" w:after="100" w:afterAutospacing="1"/>
    </w:pPr>
    <w:rPr>
      <w:kern w:val="24"/>
      <w:sz w:val="24"/>
      <w:szCs w:val="24"/>
      <w14:ligatures w14:val="standardContextual"/>
      <w14:numForm w14:val="oldStyle"/>
      <w14:numSpacing w14:val="proportional"/>
      <w14:cntxtAlts/>
    </w:rPr>
  </w:style>
  <w:style w:type="character" w:customStyle="1" w:styleId="highlightedsearchterm">
    <w:name w:val="highlightedsearchterm"/>
    <w:basedOn w:val="DefaultParagraphFont"/>
    <w:rsid w:val="00086DDA"/>
    <w:rPr>
      <w:rFonts w:cs="Times New Roman"/>
    </w:rPr>
  </w:style>
  <w:style w:type="paragraph" w:styleId="BodyText2">
    <w:name w:val="Body Text 2"/>
    <w:basedOn w:val="Normal"/>
    <w:link w:val="BodyText2Char"/>
    <w:rsid w:val="00086DDA"/>
    <w:rPr>
      <w:color w:val="FF0000"/>
      <w:kern w:val="28"/>
      <w:sz w:val="24"/>
      <w14:ligatures w14:val="standardContextual"/>
      <w14:numForm w14:val="oldStyle"/>
      <w14:numSpacing w14:val="proportional"/>
      <w14:cntxtAlts/>
    </w:rPr>
  </w:style>
  <w:style w:type="character" w:customStyle="1" w:styleId="BodyText2Char">
    <w:name w:val="Body Text 2 Char"/>
    <w:basedOn w:val="DefaultParagraphFont"/>
    <w:link w:val="BodyText2"/>
    <w:rsid w:val="00086DDA"/>
    <w:rPr>
      <w:color w:val="FF0000"/>
      <w:kern w:val="28"/>
      <w:sz w:val="24"/>
      <w14:ligatures w14:val="standardContextual"/>
      <w14:numForm w14:val="oldStyle"/>
      <w14:numSpacing w14:val="proportional"/>
      <w14:cntxtAlts/>
    </w:rPr>
  </w:style>
  <w:style w:type="paragraph" w:styleId="ListBullet2">
    <w:name w:val="List Bullet 2"/>
    <w:basedOn w:val="Normal"/>
    <w:rsid w:val="00086DDA"/>
    <w:pPr>
      <w:keepLines/>
      <w:numPr>
        <w:numId w:val="16"/>
      </w:numPr>
    </w:pPr>
    <w:rPr>
      <w:kern w:val="28"/>
      <w:sz w:val="24"/>
      <w14:ligatures w14:val="standardContextual"/>
      <w14:numForm w14:val="oldStyle"/>
      <w14:numSpacing w14:val="proportional"/>
      <w14:cntxtAlts/>
    </w:rPr>
  </w:style>
  <w:style w:type="paragraph" w:styleId="List2">
    <w:name w:val="List 2"/>
    <w:basedOn w:val="Normal"/>
    <w:rsid w:val="00086DDA"/>
    <w:pPr>
      <w:ind w:left="720" w:hanging="360"/>
    </w:pPr>
    <w:rPr>
      <w:kern w:val="28"/>
      <w:sz w:val="24"/>
      <w14:ligatures w14:val="standardContextual"/>
      <w14:numForm w14:val="oldStyle"/>
      <w14:numSpacing w14:val="proportional"/>
      <w14:cntxtAlts/>
    </w:rPr>
  </w:style>
  <w:style w:type="paragraph" w:customStyle="1" w:styleId="NoteWithinBody">
    <w:name w:val="Note Within Body"/>
    <w:basedOn w:val="Normal"/>
    <w:rsid w:val="00086DDA"/>
    <w:pPr>
      <w:ind w:left="2880" w:right="360" w:hanging="2160"/>
    </w:pPr>
    <w:rPr>
      <w:i/>
      <w:kern w:val="28"/>
      <w:sz w:val="24"/>
      <w14:ligatures w14:val="standardContextual"/>
      <w14:numForm w14:val="oldStyle"/>
      <w14:numSpacing w14:val="proportional"/>
      <w14:cntxtAlts/>
    </w:rPr>
  </w:style>
  <w:style w:type="paragraph" w:customStyle="1" w:styleId="List2x">
    <w:name w:val="List 2x"/>
    <w:basedOn w:val="List2"/>
    <w:rsid w:val="00086DDA"/>
    <w:pPr>
      <w:ind w:left="3240" w:hanging="2880"/>
    </w:pPr>
  </w:style>
  <w:style w:type="paragraph" w:styleId="List">
    <w:name w:val="List"/>
    <w:basedOn w:val="Normal"/>
    <w:rsid w:val="00086DDA"/>
    <w:pPr>
      <w:ind w:left="360" w:hanging="360"/>
    </w:pPr>
    <w:rPr>
      <w:kern w:val="28"/>
      <w:sz w:val="24"/>
      <w14:ligatures w14:val="standardContextual"/>
      <w14:numForm w14:val="oldStyle"/>
      <w14:numSpacing w14:val="proportional"/>
      <w14:cntxtAlts/>
    </w:rPr>
  </w:style>
  <w:style w:type="paragraph" w:styleId="ListContinue2">
    <w:name w:val="List Continue 2"/>
    <w:basedOn w:val="Normal"/>
    <w:rsid w:val="00086DDA"/>
    <w:pPr>
      <w:spacing w:after="120"/>
      <w:ind w:left="720"/>
    </w:pPr>
    <w:rPr>
      <w:kern w:val="28"/>
      <w:sz w:val="24"/>
      <w14:ligatures w14:val="standardContextual"/>
      <w14:numForm w14:val="oldStyle"/>
      <w14:numSpacing w14:val="proportional"/>
      <w14:cntxtAlts/>
    </w:rPr>
  </w:style>
  <w:style w:type="paragraph" w:styleId="ListNumber3">
    <w:name w:val="List Number 3"/>
    <w:basedOn w:val="Normal"/>
    <w:rsid w:val="00086DDA"/>
    <w:pPr>
      <w:ind w:left="1080" w:hanging="360"/>
    </w:pPr>
    <w:rPr>
      <w:kern w:val="28"/>
      <w:sz w:val="24"/>
      <w14:ligatures w14:val="standardContextual"/>
      <w14:numForm w14:val="oldStyle"/>
      <w14:numSpacing w14:val="proportional"/>
      <w14:cntxtAlts/>
    </w:rPr>
  </w:style>
  <w:style w:type="paragraph" w:styleId="ListBullet3">
    <w:name w:val="List Bullet 3"/>
    <w:basedOn w:val="Normal"/>
    <w:rsid w:val="00086DDA"/>
    <w:pPr>
      <w:ind w:left="1080" w:hanging="360"/>
    </w:pPr>
    <w:rPr>
      <w:kern w:val="28"/>
      <w:sz w:val="24"/>
      <w14:ligatures w14:val="standardContextual"/>
      <w14:numForm w14:val="oldStyle"/>
      <w14:numSpacing w14:val="proportional"/>
      <w14:cntxtAlts/>
    </w:rPr>
  </w:style>
  <w:style w:type="paragraph" w:customStyle="1" w:styleId="Term">
    <w:name w:val="Term"/>
    <w:basedOn w:val="BodyText"/>
    <w:next w:val="Definition"/>
    <w:rsid w:val="00086DDA"/>
    <w:pPr>
      <w:keepNext/>
      <w:spacing w:before="80" w:after="0"/>
    </w:pPr>
    <w:rPr>
      <w:caps/>
      <w:kern w:val="28"/>
      <w:sz w:val="24"/>
      <w14:ligatures w14:val="standardContextual"/>
      <w14:numForm w14:val="oldStyle"/>
      <w14:numSpacing w14:val="proportional"/>
      <w14:cntxtAlts/>
    </w:rPr>
  </w:style>
  <w:style w:type="paragraph" w:customStyle="1" w:styleId="Definition">
    <w:name w:val="Definition"/>
    <w:basedOn w:val="BodyText"/>
    <w:link w:val="DefinitionChar"/>
    <w:rsid w:val="00086DDA"/>
    <w:pPr>
      <w:spacing w:after="80"/>
      <w:ind w:left="720"/>
    </w:pPr>
    <w:rPr>
      <w:color w:val="000000"/>
      <w:kern w:val="28"/>
      <w:sz w:val="24"/>
      <w:szCs w:val="24"/>
      <w14:ligatures w14:val="standardContextual"/>
      <w14:numForm w14:val="oldStyle"/>
      <w14:numSpacing w14:val="proportional"/>
      <w14:cntxtAlts/>
    </w:rPr>
  </w:style>
  <w:style w:type="paragraph" w:customStyle="1" w:styleId="Term-Glossary">
    <w:name w:val="Term-Glossary"/>
    <w:basedOn w:val="Term"/>
    <w:next w:val="Definition"/>
    <w:rsid w:val="00086DDA"/>
    <w:rPr>
      <w:b/>
      <w:caps w:val="0"/>
    </w:rPr>
  </w:style>
  <w:style w:type="paragraph" w:styleId="DocumentMap">
    <w:name w:val="Document Map"/>
    <w:basedOn w:val="Normal"/>
    <w:link w:val="DocumentMapChar"/>
    <w:rsid w:val="00086DDA"/>
    <w:pPr>
      <w:shd w:val="clear" w:color="auto" w:fill="000080"/>
    </w:pPr>
    <w:rPr>
      <w:rFonts w:ascii="Tahoma" w:hAnsi="Tahoma"/>
      <w:kern w:val="28"/>
      <w:sz w:val="24"/>
      <w14:ligatures w14:val="standardContextual"/>
      <w14:numForm w14:val="oldStyle"/>
      <w14:numSpacing w14:val="proportional"/>
      <w14:cntxtAlts/>
    </w:rPr>
  </w:style>
  <w:style w:type="character" w:customStyle="1" w:styleId="DocumentMapChar">
    <w:name w:val="Document Map Char"/>
    <w:basedOn w:val="DefaultParagraphFont"/>
    <w:link w:val="DocumentMap"/>
    <w:rsid w:val="00086DDA"/>
    <w:rPr>
      <w:rFonts w:ascii="Tahoma" w:hAnsi="Tahoma"/>
      <w:kern w:val="28"/>
      <w:sz w:val="24"/>
      <w:shd w:val="clear" w:color="auto" w:fill="000080"/>
      <w14:ligatures w14:val="standardContextual"/>
      <w14:numForm w14:val="oldStyle"/>
      <w14:numSpacing w14:val="proportional"/>
      <w14:cntxtAlts/>
    </w:rPr>
  </w:style>
  <w:style w:type="paragraph" w:styleId="BodyTextIndent">
    <w:name w:val="Body Text Indent"/>
    <w:basedOn w:val="Normal"/>
    <w:link w:val="BodyTextIndentChar"/>
    <w:rsid w:val="00086DDA"/>
    <w:pPr>
      <w:tabs>
        <w:tab w:val="left" w:pos="1"/>
        <w:tab w:val="left" w:pos="720"/>
        <w:tab w:val="left" w:pos="1440"/>
        <w:tab w:val="left" w:pos="1776"/>
        <w:tab w:val="left" w:pos="2160"/>
        <w:tab w:val="left" w:pos="2880"/>
        <w:tab w:val="left" w:pos="3600"/>
        <w:tab w:val="left" w:pos="4320"/>
        <w:tab w:val="left" w:pos="5040"/>
        <w:tab w:val="left" w:pos="5760"/>
        <w:tab w:val="left" w:pos="6480"/>
        <w:tab w:val="left" w:pos="7200"/>
        <w:tab w:val="left" w:pos="7920"/>
        <w:tab w:val="left" w:pos="9360"/>
      </w:tabs>
      <w:ind w:left="6840"/>
    </w:pPr>
    <w:rPr>
      <w:kern w:val="28"/>
      <w:sz w:val="20"/>
      <w14:ligatures w14:val="standardContextual"/>
      <w14:numForm w14:val="oldStyle"/>
      <w14:numSpacing w14:val="proportional"/>
      <w14:cntxtAlts/>
    </w:rPr>
  </w:style>
  <w:style w:type="character" w:customStyle="1" w:styleId="BodyTextIndentChar">
    <w:name w:val="Body Text Indent Char"/>
    <w:basedOn w:val="DefaultParagraphFont"/>
    <w:link w:val="BodyTextIndent"/>
    <w:rsid w:val="00086DDA"/>
    <w:rPr>
      <w:kern w:val="28"/>
      <w14:ligatures w14:val="standardContextual"/>
      <w14:numForm w14:val="oldStyle"/>
      <w14:numSpacing w14:val="proportional"/>
      <w14:cntxtAlts/>
    </w:rPr>
  </w:style>
  <w:style w:type="character" w:customStyle="1" w:styleId="TitleChar">
    <w:name w:val="Title Char"/>
    <w:basedOn w:val="DefaultParagraphFont"/>
    <w:link w:val="Title"/>
    <w:uiPriority w:val="99"/>
    <w:rsid w:val="00086DDA"/>
    <w:rPr>
      <w:rFonts w:ascii="Arial" w:hAnsi="Arial" w:cs="Arial"/>
      <w:b/>
      <w:bCs/>
      <w:kern w:val="28"/>
      <w:sz w:val="32"/>
      <w:szCs w:val="32"/>
    </w:rPr>
  </w:style>
  <w:style w:type="character" w:styleId="Emphasis">
    <w:name w:val="Emphasis"/>
    <w:basedOn w:val="DefaultParagraphFont"/>
    <w:qFormat/>
    <w:rsid w:val="00086DDA"/>
    <w:rPr>
      <w:rFonts w:cs="Times New Roman"/>
      <w:i/>
    </w:rPr>
  </w:style>
  <w:style w:type="paragraph" w:customStyle="1" w:styleId="definition0">
    <w:name w:val="definition"/>
    <w:basedOn w:val="Normal"/>
    <w:rsid w:val="00086DDA"/>
    <w:pPr>
      <w:spacing w:after="80"/>
      <w:ind w:left="720"/>
    </w:pPr>
    <w:rPr>
      <w:kern w:val="24"/>
      <w:sz w:val="24"/>
      <w:szCs w:val="24"/>
      <w14:ligatures w14:val="standardContextual"/>
      <w14:numForm w14:val="oldStyle"/>
      <w14:numSpacing w14:val="proportional"/>
      <w14:cntxtAlts/>
    </w:rPr>
  </w:style>
  <w:style w:type="character" w:customStyle="1" w:styleId="textbold">
    <w:name w:val="textbold"/>
    <w:basedOn w:val="DefaultParagraphFont"/>
    <w:rsid w:val="00086DDA"/>
    <w:rPr>
      <w:rFonts w:cs="Times New Roman"/>
    </w:rPr>
  </w:style>
  <w:style w:type="character" w:customStyle="1" w:styleId="brokenlink">
    <w:name w:val="brokenlink"/>
    <w:basedOn w:val="DefaultParagraphFont"/>
    <w:rsid w:val="00086DDA"/>
    <w:rPr>
      <w:rFonts w:cs="Times New Roman"/>
    </w:rPr>
  </w:style>
  <w:style w:type="character" w:customStyle="1" w:styleId="BodyTextCharCharChar">
    <w:name w:val="Body Text Char Char Char"/>
    <w:aliases w:val="Body Text Char1 Char Char Char Char,Body Text Char Char Char Char Char Char,Body Text Char1 Char1,Body Text Char2 Char Char Char1,Body Text Char Char1 Char1 Char Char1,Body Text Char1 Char Char Char1 Char Char1"/>
    <w:basedOn w:val="DefaultParagraphFont"/>
    <w:rsid w:val="00086DDA"/>
    <w:rPr>
      <w:rFonts w:cs="Times New Roman"/>
      <w:kern w:val="28"/>
      <w:sz w:val="24"/>
      <w:lang w:val="en-US" w:eastAsia="en-US" w:bidi="ar-SA"/>
    </w:rPr>
  </w:style>
  <w:style w:type="paragraph" w:styleId="HTMLPreformatted">
    <w:name w:val="HTML Preformatted"/>
    <w:basedOn w:val="Normal"/>
    <w:link w:val="HTMLPreformattedChar"/>
    <w:rsid w:val="0008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0"/>
      <w14:ligatures w14:val="standardContextual"/>
      <w14:numForm w14:val="oldStyle"/>
      <w14:numSpacing w14:val="proportional"/>
      <w14:cntxtAlts/>
    </w:rPr>
  </w:style>
  <w:style w:type="character" w:customStyle="1" w:styleId="HTMLPreformattedChar">
    <w:name w:val="HTML Preformatted Char"/>
    <w:basedOn w:val="DefaultParagraphFont"/>
    <w:link w:val="HTMLPreformatted"/>
    <w:rsid w:val="00086DDA"/>
    <w:rPr>
      <w:rFonts w:ascii="Courier New" w:hAnsi="Courier New" w:cs="Courier New"/>
      <w:kern w:val="24"/>
      <w14:ligatures w14:val="standardContextual"/>
      <w14:numForm w14:val="oldStyle"/>
      <w14:numSpacing w14:val="proportional"/>
      <w14:cntxtAlts/>
    </w:rPr>
  </w:style>
  <w:style w:type="table" w:customStyle="1" w:styleId="TableGrid1">
    <w:name w:val="Table Grid1"/>
    <w:rsid w:val="00086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basedOn w:val="DefaultParagraphFont"/>
    <w:link w:val="NormalWeb"/>
    <w:uiPriority w:val="99"/>
    <w:locked/>
    <w:rsid w:val="00086DDA"/>
    <w:rPr>
      <w:color w:val="000000"/>
      <w:kern w:val="24"/>
      <w:sz w:val="24"/>
      <w:szCs w:val="24"/>
      <w14:ligatures w14:val="standardContextual"/>
      <w14:numForm w14:val="oldStyle"/>
      <w14:numSpacing w14:val="proportional"/>
      <w14:cntxtAlts/>
    </w:rPr>
  </w:style>
  <w:style w:type="character" w:customStyle="1" w:styleId="DefinitionChar">
    <w:name w:val="Definition Char"/>
    <w:basedOn w:val="NormalWebChar"/>
    <w:link w:val="Definition"/>
    <w:locked/>
    <w:rsid w:val="00086DDA"/>
    <w:rPr>
      <w:color w:val="000000"/>
      <w:kern w:val="28"/>
      <w:sz w:val="24"/>
      <w:szCs w:val="24"/>
      <w14:ligatures w14:val="standardContextual"/>
      <w14:numForm w14:val="oldStyle"/>
      <w14:numSpacing w14:val="proportional"/>
      <w14:cntxtAlts/>
    </w:rPr>
  </w:style>
  <w:style w:type="character" w:customStyle="1" w:styleId="msoins0">
    <w:name w:val="msoins"/>
    <w:basedOn w:val="DefaultParagraphFont"/>
    <w:rsid w:val="00086DDA"/>
    <w:rPr>
      <w:rFonts w:cs="Times New Roman"/>
    </w:rPr>
  </w:style>
  <w:style w:type="paragraph" w:customStyle="1" w:styleId="subtopic">
    <w:name w:val="subtopic"/>
    <w:basedOn w:val="Normal"/>
    <w:rsid w:val="00086DDA"/>
    <w:pPr>
      <w:tabs>
        <w:tab w:val="left" w:pos="5040"/>
      </w:tabs>
    </w:pPr>
    <w:rPr>
      <w:rFonts w:ascii="Arial" w:hAnsi="Arial"/>
      <w:b/>
      <w:kern w:val="24"/>
      <w:sz w:val="24"/>
      <w14:ligatures w14:val="standardContextual"/>
      <w14:numForm w14:val="oldStyle"/>
      <w14:numSpacing w14:val="proportional"/>
      <w14:cntxtAlts/>
    </w:rPr>
  </w:style>
  <w:style w:type="numbering" w:customStyle="1" w:styleId="NoList1">
    <w:name w:val="No List1"/>
    <w:next w:val="NoList"/>
    <w:uiPriority w:val="99"/>
    <w:semiHidden/>
    <w:unhideWhenUsed/>
    <w:rsid w:val="00086DDA"/>
  </w:style>
  <w:style w:type="character" w:customStyle="1" w:styleId="NoSpacingChar">
    <w:name w:val="No Spacing Char"/>
    <w:basedOn w:val="DefaultParagraphFont"/>
    <w:link w:val="NoSpacing"/>
    <w:uiPriority w:val="1"/>
    <w:rsid w:val="00086DDA"/>
    <w:rPr>
      <w:sz w:val="24"/>
      <w:szCs w:val="24"/>
    </w:rPr>
  </w:style>
  <w:style w:type="paragraph" w:customStyle="1" w:styleId="ZT">
    <w:name w:val="ZT"/>
    <w:rsid w:val="00086D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H2-DAppendix">
    <w:name w:val="H2 - D Appendix"/>
    <w:basedOn w:val="Heading2"/>
    <w:qFormat/>
    <w:rsid w:val="00086DDA"/>
    <w:pPr>
      <w:keepLines w:val="0"/>
      <w:widowControl w:val="0"/>
      <w:numPr>
        <w:ilvl w:val="0"/>
        <w:numId w:val="18"/>
      </w:numPr>
      <w:tabs>
        <w:tab w:val="clear" w:pos="547"/>
      </w:tabs>
      <w:autoSpaceDE w:val="0"/>
      <w:autoSpaceDN w:val="0"/>
      <w:adjustRightInd w:val="0"/>
      <w:spacing w:before="240" w:after="60"/>
      <w:ind w:left="360"/>
    </w:pPr>
    <w:rPr>
      <w:rFonts w:ascii="Arial" w:hAnsi="Arial" w:cs="Arial"/>
      <w:bCs/>
      <w:i/>
      <w:iCs/>
      <w:caps w:val="0"/>
      <w:color w:val="auto"/>
      <w:kern w:val="24"/>
      <w:sz w:val="24"/>
      <w:szCs w:val="24"/>
      <w14:ligatures w14:val="standardContextual"/>
      <w14:numForm w14:val="oldStyle"/>
      <w14:numSpacing w14:val="proportional"/>
      <w14:cntxtAlts/>
    </w:rPr>
  </w:style>
  <w:style w:type="paragraph" w:customStyle="1" w:styleId="TableBullet">
    <w:name w:val="Table Bullet"/>
    <w:basedOn w:val="NoSpacing"/>
    <w:qFormat/>
    <w:rsid w:val="00086DDA"/>
    <w:pPr>
      <w:numPr>
        <w:ilvl w:val="1"/>
        <w:numId w:val="17"/>
      </w:numPr>
      <w:spacing w:before="60" w:after="60"/>
      <w:ind w:left="144" w:hanging="144"/>
    </w:pPr>
    <w:rPr>
      <w:sz w:val="20"/>
      <w:szCs w:val="20"/>
    </w:rPr>
  </w:style>
  <w:style w:type="paragraph" w:customStyle="1" w:styleId="H2-EAppendix">
    <w:name w:val="H2 - E Appendix"/>
    <w:basedOn w:val="H2-DAppendix"/>
    <w:qFormat/>
    <w:rsid w:val="00086DDA"/>
    <w:pPr>
      <w:numPr>
        <w:numId w:val="19"/>
      </w:numPr>
      <w:ind w:left="360"/>
    </w:pPr>
  </w:style>
  <w:style w:type="paragraph" w:customStyle="1" w:styleId="H2-AppendixE">
    <w:name w:val="H2 - Appendix E"/>
    <w:basedOn w:val="Normal"/>
    <w:rsid w:val="00086DDA"/>
    <w:pPr>
      <w:widowControl w:val="0"/>
      <w:autoSpaceDE w:val="0"/>
      <w:autoSpaceDN w:val="0"/>
      <w:adjustRightInd w:val="0"/>
    </w:pPr>
    <w:rPr>
      <w:kern w:val="24"/>
      <w:sz w:val="24"/>
      <w14:ligatures w14:val="standardContextual"/>
      <w14:numForm w14:val="oldStyle"/>
      <w14:numSpacing w14:val="proportional"/>
      <w14:cntxtAlts/>
    </w:rPr>
  </w:style>
  <w:style w:type="paragraph" w:customStyle="1" w:styleId="H2-GAppendix">
    <w:name w:val="H2 - G Appendix"/>
    <w:basedOn w:val="H2-DAppendix"/>
    <w:qFormat/>
    <w:rsid w:val="00086DDA"/>
    <w:pPr>
      <w:numPr>
        <w:numId w:val="20"/>
      </w:numPr>
    </w:pPr>
  </w:style>
  <w:style w:type="paragraph" w:customStyle="1" w:styleId="H2-CAppendix">
    <w:name w:val="H2 - C Appendix"/>
    <w:basedOn w:val="H2-DAppendix"/>
    <w:qFormat/>
    <w:rsid w:val="00086DDA"/>
    <w:pPr>
      <w:numPr>
        <w:numId w:val="21"/>
      </w:numPr>
      <w:ind w:left="360"/>
    </w:pPr>
  </w:style>
  <w:style w:type="paragraph" w:customStyle="1" w:styleId="H3-Nonumbering">
    <w:name w:val="H3 - No numbering"/>
    <w:basedOn w:val="Heading3"/>
    <w:qFormat/>
    <w:rsid w:val="00086DDA"/>
    <w:pPr>
      <w:keepLines w:val="0"/>
      <w:numPr>
        <w:ilvl w:val="0"/>
        <w:numId w:val="0"/>
      </w:numPr>
      <w:tabs>
        <w:tab w:val="clear" w:pos="720"/>
      </w:tabs>
      <w:spacing w:before="240" w:after="60"/>
    </w:pPr>
    <w:rPr>
      <w:rFonts w:ascii="Arial" w:hAnsi="Arial" w:cs="Arial"/>
      <w:bCs/>
      <w:color w:val="000000"/>
      <w:kern w:val="24"/>
      <w:sz w:val="24"/>
      <w:szCs w:val="24"/>
      <w14:ligatures w14:val="standardContextual"/>
      <w14:numForm w14:val="oldStyle"/>
      <w14:numSpacing w14:val="proportional"/>
      <w14:cntxtAlts/>
    </w:rPr>
  </w:style>
  <w:style w:type="paragraph" w:customStyle="1" w:styleId="H4-Nonumbering">
    <w:name w:val="H4 - No numbering"/>
    <w:basedOn w:val="Heading4"/>
    <w:qFormat/>
    <w:rsid w:val="00086DDA"/>
    <w:pPr>
      <w:keepLines/>
      <w:numPr>
        <w:ilvl w:val="0"/>
        <w:numId w:val="0"/>
      </w:numPr>
      <w:tabs>
        <w:tab w:val="clear" w:pos="950"/>
      </w:tabs>
      <w:suppressAutoHyphens/>
      <w:autoSpaceDE w:val="0"/>
      <w:autoSpaceDN w:val="0"/>
      <w:adjustRightInd w:val="0"/>
      <w:spacing w:before="240" w:after="60"/>
      <w:ind w:left="864" w:hanging="864"/>
    </w:pPr>
    <w:rPr>
      <w:rFonts w:ascii="Arial" w:hAnsi="Arial"/>
      <w:bCs/>
      <w:kern w:val="24"/>
      <w:sz w:val="24"/>
      <w:szCs w:val="28"/>
      <w14:ligatures w14:val="standardContextual"/>
      <w14:numForm w14:val="oldStyle"/>
      <w14:numSpacing w14:val="proportional"/>
      <w14:cntxtAlts/>
    </w:rPr>
  </w:style>
  <w:style w:type="paragraph" w:customStyle="1" w:styleId="H5-Nonumbering">
    <w:name w:val="H5 - No numbering"/>
    <w:basedOn w:val="Heading5"/>
    <w:qFormat/>
    <w:rsid w:val="00086DDA"/>
    <w:pPr>
      <w:keepLines w:val="0"/>
      <w:widowControl w:val="0"/>
      <w:numPr>
        <w:ilvl w:val="0"/>
        <w:numId w:val="0"/>
      </w:numPr>
      <w:tabs>
        <w:tab w:val="clear" w:pos="1109"/>
      </w:tabs>
      <w:autoSpaceDE w:val="0"/>
      <w:autoSpaceDN w:val="0"/>
      <w:adjustRightInd w:val="0"/>
      <w:spacing w:before="240" w:after="60"/>
    </w:pPr>
    <w:rPr>
      <w:bCs/>
      <w:i/>
      <w:iCs/>
      <w:kern w:val="24"/>
      <w:sz w:val="26"/>
      <w:szCs w:val="26"/>
      <w14:ligatures w14:val="standardContextual"/>
      <w14:numForm w14:val="oldStyle"/>
      <w14:numSpacing w14:val="proportional"/>
      <w14:cntxtAlts/>
    </w:rPr>
  </w:style>
  <w:style w:type="table" w:customStyle="1" w:styleId="TableGrid2">
    <w:name w:val="Table Grid2"/>
    <w:basedOn w:val="TableNormal"/>
    <w:next w:val="TableGrid"/>
    <w:uiPriority w:val="59"/>
    <w:rsid w:val="0008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8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atis.or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tp.org" TargetMode="External"/><Relationship Id="rId1" Type="http://schemas.openxmlformats.org/officeDocument/2006/relationships/hyperlink" Target="http://www.tiaonlin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4504FDAEE24B12A856FE23CCE578AF"/>
        <w:category>
          <w:name w:val="General"/>
          <w:gallery w:val="placeholder"/>
        </w:category>
        <w:types>
          <w:type w:val="bbPlcHdr"/>
        </w:types>
        <w:behaviors>
          <w:behavior w:val="content"/>
        </w:behaviors>
        <w:guid w:val="{94960D8A-21DD-40B4-8154-A888CB8A092C}"/>
      </w:docPartPr>
      <w:docPartBody>
        <w:p w:rsidR="00D73942" w:rsidRDefault="00390B3F" w:rsidP="00390B3F">
          <w:pPr>
            <w:pStyle w:val="734504FDAEE24B12A856FE23CCE578A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3F"/>
    <w:rsid w:val="00015C09"/>
    <w:rsid w:val="00390B3F"/>
    <w:rsid w:val="00412457"/>
    <w:rsid w:val="00462C55"/>
    <w:rsid w:val="00624190"/>
    <w:rsid w:val="00625F4B"/>
    <w:rsid w:val="00900721"/>
    <w:rsid w:val="00901985"/>
    <w:rsid w:val="009236BC"/>
    <w:rsid w:val="00B36AEA"/>
    <w:rsid w:val="00BF4EC9"/>
    <w:rsid w:val="00C218B6"/>
    <w:rsid w:val="00CE1804"/>
    <w:rsid w:val="00D47CDE"/>
    <w:rsid w:val="00D73942"/>
    <w:rsid w:val="00F2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504FDAEE24B12A856FE23CCE578AF">
    <w:name w:val="734504FDAEE24B12A856FE23CCE578AF"/>
    <w:rsid w:val="00390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9494-EC33-492A-BC70-540B31DB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6042</Words>
  <Characters>36268</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Hughes Network Systems</Company>
  <LinksUpToDate>false</LinksUpToDate>
  <CharactersWithSpaces>42226</CharactersWithSpaces>
  <SharedDoc>false</SharedDoc>
  <HLinks>
    <vt:vector size="6" baseType="variant">
      <vt:variant>
        <vt:i4>1507382</vt:i4>
      </vt:variant>
      <vt:variant>
        <vt:i4>26</vt:i4>
      </vt:variant>
      <vt:variant>
        <vt:i4>0</vt:i4>
      </vt:variant>
      <vt:variant>
        <vt:i4>5</vt:i4>
      </vt:variant>
      <vt:variant>
        <vt:lpwstr/>
      </vt:variant>
      <vt:variant>
        <vt:lpwstr>_Toc251146127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Lyles</dc:creator>
  <cp:lastModifiedBy>Van Steinburg, Jennifer</cp:lastModifiedBy>
  <cp:revision>6</cp:revision>
  <cp:lastPrinted>2016-10-11T20:29:00Z</cp:lastPrinted>
  <dcterms:created xsi:type="dcterms:W3CDTF">2016-12-20T18:40:00Z</dcterms:created>
  <dcterms:modified xsi:type="dcterms:W3CDTF">2016-12-20T18:50:00Z</dcterms:modified>
</cp:coreProperties>
</file>